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102C1" w14:textId="77777777" w:rsidR="00073732" w:rsidRDefault="007C6FEB">
      <w:pPr>
        <w:spacing w:before="8"/>
        <w:rPr>
          <w:rFonts w:ascii="Times New Roman" w:eastAsia="Times New Roman" w:hAnsi="Times New Roman" w:cs="Times New Roman"/>
          <w:sz w:val="26"/>
          <w:szCs w:val="26"/>
        </w:rPr>
      </w:pPr>
      <w:r>
        <w:rPr>
          <w:noProof/>
          <w:lang w:val="fr-FR" w:eastAsia="fr-FR"/>
        </w:rPr>
        <w:drawing>
          <wp:anchor distT="0" distB="0" distL="114300" distR="114300" simplePos="0" relativeHeight="251657728" behindDoc="0" locked="0" layoutInCell="1" allowOverlap="1" wp14:anchorId="58657B05" wp14:editId="482D66ED">
            <wp:simplePos x="0" y="0"/>
            <wp:positionH relativeFrom="page">
              <wp:posOffset>361950</wp:posOffset>
            </wp:positionH>
            <wp:positionV relativeFrom="paragraph">
              <wp:posOffset>60324</wp:posOffset>
            </wp:positionV>
            <wp:extent cx="1685925" cy="678231"/>
            <wp:effectExtent l="0" t="0" r="0" b="762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725" cy="6821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35CA9" w14:textId="77777777" w:rsidR="00073732" w:rsidRDefault="00073732" w:rsidP="001E1155">
      <w:pPr>
        <w:pStyle w:val="Titre1"/>
        <w:spacing w:before="77"/>
        <w:ind w:left="5549"/>
      </w:pPr>
      <w:bookmarkStart w:id="0" w:name="693_-_Acheteur_public_spécialisé_domaine"/>
      <w:bookmarkEnd w:id="0"/>
    </w:p>
    <w:p w14:paraId="04E6A23B" w14:textId="77777777" w:rsidR="00073732" w:rsidRDefault="00073732">
      <w:pPr>
        <w:rPr>
          <w:rFonts w:ascii="Arial" w:eastAsia="Arial" w:hAnsi="Arial" w:cs="Arial"/>
          <w:sz w:val="18"/>
          <w:szCs w:val="18"/>
        </w:rPr>
      </w:pPr>
    </w:p>
    <w:p w14:paraId="1EEA54F4" w14:textId="77777777" w:rsidR="00073732" w:rsidRDefault="00073732">
      <w:pPr>
        <w:spacing w:before="9"/>
        <w:rPr>
          <w:rFonts w:ascii="Arial" w:eastAsia="Arial" w:hAnsi="Arial" w:cs="Arial"/>
          <w:sz w:val="18"/>
          <w:szCs w:val="18"/>
        </w:rPr>
      </w:pPr>
    </w:p>
    <w:p w14:paraId="1EC9CBDD" w14:textId="77777777" w:rsidR="00DB38E1" w:rsidRDefault="00DB38E1">
      <w:pPr>
        <w:spacing w:before="9"/>
        <w:rPr>
          <w:rFonts w:ascii="Arial" w:eastAsia="Arial" w:hAnsi="Arial" w:cs="Arial"/>
          <w:sz w:val="18"/>
          <w:szCs w:val="18"/>
        </w:rPr>
      </w:pPr>
    </w:p>
    <w:p w14:paraId="3E9EB21B" w14:textId="77777777" w:rsidR="00DB38E1" w:rsidRDefault="00DB38E1">
      <w:pPr>
        <w:spacing w:before="9"/>
        <w:rPr>
          <w:rFonts w:ascii="Arial" w:eastAsia="Arial" w:hAnsi="Arial" w:cs="Arial"/>
          <w:sz w:val="18"/>
          <w:szCs w:val="18"/>
        </w:rPr>
      </w:pPr>
    </w:p>
    <w:p w14:paraId="692380F6" w14:textId="77777777" w:rsidR="00073732" w:rsidRDefault="00CB00D5">
      <w:pPr>
        <w:pStyle w:val="Titre1"/>
        <w:jc w:val="center"/>
        <w:rPr>
          <w:b w:val="0"/>
          <w:bCs w:val="0"/>
        </w:rPr>
      </w:pPr>
      <w:r>
        <w:t>FICHE DE POSTE</w:t>
      </w:r>
    </w:p>
    <w:p w14:paraId="12173E54" w14:textId="77777777" w:rsidR="00073732" w:rsidRDefault="00073732">
      <w:pPr>
        <w:spacing w:before="8"/>
        <w:rPr>
          <w:rFonts w:ascii="Arial" w:eastAsia="Arial" w:hAnsi="Arial" w:cs="Arial"/>
          <w:b/>
          <w:bCs/>
          <w:sz w:val="13"/>
          <w:szCs w:val="13"/>
        </w:rPr>
      </w:pPr>
    </w:p>
    <w:tbl>
      <w:tblPr>
        <w:tblStyle w:val="TableNormal"/>
        <w:tblW w:w="10206" w:type="dxa"/>
        <w:tblInd w:w="139" w:type="dxa"/>
        <w:tblLayout w:type="fixed"/>
        <w:tblCellMar>
          <w:top w:w="113" w:type="dxa"/>
          <w:left w:w="113" w:type="dxa"/>
          <w:bottom w:w="113" w:type="dxa"/>
          <w:right w:w="113" w:type="dxa"/>
        </w:tblCellMar>
        <w:tblLook w:val="01E0" w:firstRow="1" w:lastRow="1" w:firstColumn="1" w:lastColumn="1" w:noHBand="0" w:noVBand="0"/>
      </w:tblPr>
      <w:tblGrid>
        <w:gridCol w:w="10206"/>
      </w:tblGrid>
      <w:tr w:rsidR="00073732" w:rsidRPr="009C4075" w14:paraId="537D5219" w14:textId="77777777" w:rsidTr="007D4D3C">
        <w:tc>
          <w:tcPr>
            <w:tcW w:w="10206" w:type="dxa"/>
            <w:tcBorders>
              <w:top w:val="single" w:sz="2" w:space="0" w:color="1D2769"/>
              <w:left w:val="single" w:sz="2" w:space="0" w:color="1D2769"/>
              <w:bottom w:val="single" w:sz="2" w:space="0" w:color="1D2769"/>
              <w:right w:val="single" w:sz="2" w:space="0" w:color="1D2769"/>
            </w:tcBorders>
          </w:tcPr>
          <w:p w14:paraId="20BED1A4" w14:textId="245CFA08" w:rsidR="00073732" w:rsidRPr="009C4075" w:rsidRDefault="00990C43" w:rsidP="00D16772">
            <w:pPr>
              <w:pStyle w:val="TableParagraph"/>
              <w:tabs>
                <w:tab w:val="left" w:pos="1471"/>
              </w:tabs>
              <w:spacing w:before="109"/>
              <w:ind w:left="53"/>
              <w:rPr>
                <w:rFonts w:ascii="Arial" w:eastAsia="Arial" w:hAnsi="Arial" w:cs="Arial"/>
                <w:sz w:val="18"/>
                <w:szCs w:val="18"/>
                <w:lang w:val="fr-FR"/>
              </w:rPr>
            </w:pPr>
            <w:r>
              <w:rPr>
                <w:rFonts w:ascii="Arial" w:hAnsi="Arial"/>
                <w:b/>
                <w:sz w:val="18"/>
                <w:lang w:val="fr-FR"/>
              </w:rPr>
              <w:t>Fonction :</w:t>
            </w:r>
            <w:r w:rsidR="00C55761">
              <w:rPr>
                <w:rFonts w:ascii="Arial" w:hAnsi="Arial"/>
                <w:b/>
                <w:sz w:val="18"/>
                <w:lang w:val="fr-FR"/>
              </w:rPr>
              <w:tab/>
            </w:r>
            <w:proofErr w:type="spellStart"/>
            <w:r w:rsidR="00DE15C7">
              <w:rPr>
                <w:rFonts w:ascii="Arial" w:hAnsi="Arial"/>
                <w:b/>
                <w:sz w:val="18"/>
                <w:lang w:val="fr-FR"/>
              </w:rPr>
              <w:t>Assistant-e</w:t>
            </w:r>
            <w:proofErr w:type="spellEnd"/>
            <w:r w:rsidR="00DE15C7">
              <w:rPr>
                <w:rFonts w:ascii="Arial" w:hAnsi="Arial"/>
                <w:b/>
                <w:sz w:val="18"/>
                <w:lang w:val="fr-FR"/>
              </w:rPr>
              <w:t xml:space="preserve"> coordinateur-</w:t>
            </w:r>
            <w:proofErr w:type="spellStart"/>
            <w:r w:rsidR="00DE15C7">
              <w:rPr>
                <w:rFonts w:ascii="Arial" w:hAnsi="Arial"/>
                <w:b/>
                <w:sz w:val="18"/>
                <w:lang w:val="fr-FR"/>
              </w:rPr>
              <w:t>trice</w:t>
            </w:r>
            <w:proofErr w:type="spellEnd"/>
            <w:r w:rsidR="00DE15C7">
              <w:rPr>
                <w:rFonts w:ascii="Arial" w:hAnsi="Arial"/>
                <w:b/>
                <w:sz w:val="18"/>
                <w:lang w:val="fr-FR"/>
              </w:rPr>
              <w:t xml:space="preserve"> en gestion financière et comptable</w:t>
            </w:r>
          </w:p>
        </w:tc>
      </w:tr>
      <w:tr w:rsidR="00073732" w:rsidRPr="00DB38E1" w14:paraId="2B4EA006" w14:textId="77777777" w:rsidTr="007D4D3C">
        <w:tc>
          <w:tcPr>
            <w:tcW w:w="10206" w:type="dxa"/>
            <w:tcBorders>
              <w:top w:val="single" w:sz="2" w:space="0" w:color="1D2769"/>
              <w:left w:val="single" w:sz="2" w:space="0" w:color="1D2769"/>
              <w:bottom w:val="single" w:sz="2" w:space="0" w:color="1D2769"/>
              <w:right w:val="single" w:sz="2" w:space="0" w:color="1D2769"/>
            </w:tcBorders>
          </w:tcPr>
          <w:p w14:paraId="09C37AE7" w14:textId="283FBC94" w:rsidR="00073732" w:rsidRPr="003D4E7E" w:rsidRDefault="00CB00D5" w:rsidP="00990C43">
            <w:pPr>
              <w:pStyle w:val="TableParagraph"/>
              <w:tabs>
                <w:tab w:val="left" w:pos="1471"/>
              </w:tabs>
              <w:spacing w:before="109"/>
              <w:ind w:left="53"/>
              <w:rPr>
                <w:rFonts w:ascii="Arial" w:eastAsia="Arial" w:hAnsi="Arial" w:cs="Arial"/>
                <w:sz w:val="18"/>
                <w:szCs w:val="18"/>
                <w:lang w:val="fr-FR"/>
              </w:rPr>
            </w:pPr>
            <w:r w:rsidRPr="009C4075">
              <w:rPr>
                <w:rFonts w:ascii="Arial" w:hAnsi="Arial"/>
                <w:b/>
                <w:sz w:val="18"/>
                <w:lang w:val="fr-FR"/>
              </w:rPr>
              <w:t>Emploi-type :</w:t>
            </w:r>
            <w:r w:rsidR="00C55761">
              <w:rPr>
                <w:rFonts w:ascii="Arial" w:hAnsi="Arial"/>
                <w:b/>
                <w:sz w:val="18"/>
                <w:lang w:val="fr-FR"/>
              </w:rPr>
              <w:tab/>
            </w:r>
            <w:r w:rsidR="00DE15C7" w:rsidRPr="00D16772">
              <w:rPr>
                <w:rFonts w:ascii="Arial" w:hAnsi="Arial"/>
                <w:sz w:val="18"/>
                <w:lang w:val="fr-FR"/>
              </w:rPr>
              <w:t>J3E47 – ASSISTANT-E EN GESTION FINANCIERE ET COMPTABLE</w:t>
            </w:r>
          </w:p>
        </w:tc>
      </w:tr>
      <w:tr w:rsidR="00073732" w:rsidRPr="00902196" w14:paraId="0C1F928E" w14:textId="77777777" w:rsidTr="007D4D3C">
        <w:tc>
          <w:tcPr>
            <w:tcW w:w="10206" w:type="dxa"/>
            <w:tcBorders>
              <w:top w:val="single" w:sz="2" w:space="0" w:color="1D2769"/>
              <w:left w:val="single" w:sz="2" w:space="0" w:color="1D2769"/>
              <w:bottom w:val="single" w:sz="2" w:space="0" w:color="1D2769"/>
              <w:right w:val="single" w:sz="2" w:space="0" w:color="1D2769"/>
            </w:tcBorders>
          </w:tcPr>
          <w:p w14:paraId="025DD130" w14:textId="30324FA2" w:rsidR="00073732" w:rsidRPr="003D4E7E" w:rsidRDefault="000D121C">
            <w:pPr>
              <w:pStyle w:val="TableParagraph"/>
              <w:tabs>
                <w:tab w:val="left" w:pos="1471"/>
              </w:tabs>
              <w:spacing w:before="109"/>
              <w:ind w:left="53"/>
              <w:rPr>
                <w:rFonts w:ascii="Arial" w:eastAsia="Arial" w:hAnsi="Arial" w:cs="Arial"/>
                <w:sz w:val="18"/>
                <w:szCs w:val="18"/>
                <w:lang w:val="fr-FR"/>
              </w:rPr>
            </w:pPr>
            <w:r>
              <w:rPr>
                <w:rFonts w:ascii="Arial" w:hAnsi="Arial"/>
                <w:b/>
                <w:sz w:val="18"/>
                <w:lang w:val="fr-FR"/>
              </w:rPr>
              <w:t>Catégorie :</w:t>
            </w:r>
            <w:r w:rsidR="00134D65" w:rsidRPr="003D4E7E">
              <w:rPr>
                <w:rFonts w:ascii="Arial" w:hAnsi="Arial"/>
                <w:sz w:val="18"/>
                <w:lang w:val="fr-FR"/>
              </w:rPr>
              <w:tab/>
            </w:r>
            <w:r w:rsidR="00DE15C7" w:rsidRPr="00D16772">
              <w:rPr>
                <w:rFonts w:ascii="Arial" w:hAnsi="Arial"/>
                <w:sz w:val="18"/>
                <w:lang w:val="fr-FR"/>
              </w:rPr>
              <w:t>A</w:t>
            </w:r>
          </w:p>
          <w:p w14:paraId="642ECB18" w14:textId="52DA7A3A" w:rsidR="00073732" w:rsidRPr="003D4E7E" w:rsidRDefault="00CB00D5">
            <w:pPr>
              <w:pStyle w:val="TableParagraph"/>
              <w:tabs>
                <w:tab w:val="left" w:pos="1471"/>
              </w:tabs>
              <w:spacing w:before="45"/>
              <w:ind w:left="53"/>
              <w:rPr>
                <w:rFonts w:ascii="Arial" w:eastAsia="Arial" w:hAnsi="Arial" w:cs="Arial"/>
                <w:sz w:val="18"/>
                <w:szCs w:val="18"/>
                <w:lang w:val="fr-FR"/>
              </w:rPr>
            </w:pPr>
            <w:r w:rsidRPr="009C4075">
              <w:rPr>
                <w:rFonts w:ascii="Arial"/>
                <w:b/>
                <w:sz w:val="18"/>
                <w:lang w:val="fr-FR"/>
              </w:rPr>
              <w:t>Corps :</w:t>
            </w:r>
            <w:r w:rsidRPr="003D4E7E">
              <w:rPr>
                <w:rFonts w:ascii="Arial"/>
                <w:sz w:val="18"/>
                <w:lang w:val="fr-FR"/>
              </w:rPr>
              <w:tab/>
            </w:r>
            <w:r w:rsidR="00DE15C7" w:rsidRPr="00D16772">
              <w:rPr>
                <w:rFonts w:ascii="Arial"/>
                <w:sz w:val="18"/>
                <w:lang w:val="fr-FR"/>
              </w:rPr>
              <w:t>ASSISTANT INGENIEUR DE RECHERCHE ET DE FORMATION</w:t>
            </w:r>
          </w:p>
          <w:p w14:paraId="72323B73" w14:textId="28FD63E4" w:rsidR="007D5D33" w:rsidRPr="00910644" w:rsidRDefault="00CB00D5" w:rsidP="00910644">
            <w:pPr>
              <w:pStyle w:val="TableParagraph"/>
              <w:tabs>
                <w:tab w:val="left" w:pos="1471"/>
              </w:tabs>
              <w:spacing w:before="45"/>
              <w:ind w:left="53"/>
              <w:rPr>
                <w:rFonts w:ascii="Arial"/>
                <w:b/>
                <w:sz w:val="18"/>
                <w:lang w:val="fr-FR"/>
              </w:rPr>
            </w:pPr>
            <w:r w:rsidRPr="009C4075">
              <w:rPr>
                <w:rFonts w:ascii="Arial"/>
                <w:b/>
                <w:sz w:val="18"/>
                <w:lang w:val="fr-FR"/>
              </w:rPr>
              <w:t>BAP :</w:t>
            </w:r>
            <w:r w:rsidRPr="003D4E7E">
              <w:rPr>
                <w:rFonts w:ascii="Arial"/>
                <w:sz w:val="18"/>
                <w:lang w:val="fr-FR"/>
              </w:rPr>
              <w:tab/>
            </w:r>
            <w:r w:rsidR="00DE15C7" w:rsidRPr="00D16772">
              <w:rPr>
                <w:rFonts w:ascii="Arial"/>
                <w:sz w:val="18"/>
                <w:lang w:val="fr-FR"/>
              </w:rPr>
              <w:t xml:space="preserve">J </w:t>
            </w:r>
            <w:r w:rsidR="00DE15C7" w:rsidRPr="00D16772">
              <w:rPr>
                <w:rFonts w:ascii="Arial"/>
                <w:sz w:val="18"/>
                <w:lang w:val="fr-FR"/>
              </w:rPr>
              <w:t>–</w:t>
            </w:r>
            <w:r w:rsidR="00DE15C7" w:rsidRPr="00D16772">
              <w:rPr>
                <w:rFonts w:ascii="Arial"/>
                <w:sz w:val="18"/>
                <w:lang w:val="fr-FR"/>
              </w:rPr>
              <w:t xml:space="preserve"> GESTION ET PILOTAGE</w:t>
            </w:r>
          </w:p>
        </w:tc>
      </w:tr>
      <w:tr w:rsidR="00073732" w:rsidRPr="00910644" w14:paraId="468A2276" w14:textId="77777777" w:rsidTr="007D4D3C">
        <w:tc>
          <w:tcPr>
            <w:tcW w:w="10206" w:type="dxa"/>
            <w:tcBorders>
              <w:top w:val="single" w:sz="2" w:space="0" w:color="1D2769"/>
              <w:left w:val="single" w:sz="2" w:space="0" w:color="1D2769"/>
              <w:bottom w:val="single" w:sz="2" w:space="0" w:color="1D2769"/>
              <w:right w:val="single" w:sz="2" w:space="0" w:color="1D2769"/>
            </w:tcBorders>
          </w:tcPr>
          <w:p w14:paraId="32461B17" w14:textId="77777777" w:rsidR="00073732" w:rsidRPr="009C4075" w:rsidRDefault="00CB00D5" w:rsidP="007D4D3C">
            <w:pPr>
              <w:pStyle w:val="TableParagraph"/>
              <w:spacing w:line="293" w:lineRule="auto"/>
              <w:jc w:val="center"/>
              <w:rPr>
                <w:rFonts w:ascii="Arial" w:eastAsia="Arial" w:hAnsi="Arial" w:cs="Arial"/>
                <w:sz w:val="18"/>
                <w:szCs w:val="18"/>
                <w:lang w:val="fr-FR"/>
              </w:rPr>
            </w:pPr>
            <w:r w:rsidRPr="009C4075">
              <w:rPr>
                <w:rFonts w:ascii="Arial" w:hAnsi="Arial"/>
                <w:i/>
                <w:sz w:val="18"/>
                <w:lang w:val="fr-FR"/>
              </w:rPr>
              <w:t xml:space="preserve">Les activités qui composent la fiche de poste sont appelées à évoluer en </w:t>
            </w:r>
            <w:r w:rsidR="007D4D3C" w:rsidRPr="009C4075">
              <w:rPr>
                <w:rFonts w:ascii="Arial" w:hAnsi="Arial"/>
                <w:i/>
                <w:sz w:val="18"/>
                <w:lang w:val="fr-FR"/>
              </w:rPr>
              <w:t>fonction</w:t>
            </w:r>
            <w:r w:rsidR="007D4D3C" w:rsidRPr="009C4075">
              <w:rPr>
                <w:rFonts w:ascii="Arial" w:hAnsi="Arial"/>
                <w:i/>
                <w:sz w:val="18"/>
                <w:lang w:val="fr-FR"/>
              </w:rPr>
              <w:br/>
            </w:r>
            <w:r w:rsidRPr="009C4075">
              <w:rPr>
                <w:rFonts w:ascii="Arial" w:hAnsi="Arial"/>
                <w:i/>
                <w:sz w:val="18"/>
                <w:lang w:val="fr-FR"/>
              </w:rPr>
              <w:t>des connaissances du métier</w:t>
            </w:r>
            <w:r w:rsidR="007D4D3C" w:rsidRPr="009C4075">
              <w:rPr>
                <w:rFonts w:ascii="Arial" w:hAnsi="Arial"/>
                <w:i/>
                <w:sz w:val="18"/>
                <w:lang w:val="fr-FR"/>
              </w:rPr>
              <w:t xml:space="preserve"> </w:t>
            </w:r>
            <w:r w:rsidRPr="009C4075">
              <w:rPr>
                <w:rFonts w:ascii="Arial" w:hAnsi="Arial"/>
                <w:i/>
                <w:sz w:val="18"/>
                <w:lang w:val="fr-FR"/>
              </w:rPr>
              <w:t>et des nécessités de service</w:t>
            </w:r>
          </w:p>
        </w:tc>
      </w:tr>
      <w:tr w:rsidR="00073732" w14:paraId="3B53F087" w14:textId="77777777" w:rsidTr="007D4D3C">
        <w:tc>
          <w:tcPr>
            <w:tcW w:w="10206" w:type="dxa"/>
            <w:tcBorders>
              <w:top w:val="single" w:sz="2" w:space="0" w:color="1D2769"/>
              <w:left w:val="single" w:sz="2" w:space="0" w:color="1D2769"/>
              <w:bottom w:val="nil"/>
              <w:right w:val="single" w:sz="2" w:space="0" w:color="1D2769"/>
            </w:tcBorders>
            <w:shd w:val="clear" w:color="auto" w:fill="1D2769"/>
          </w:tcPr>
          <w:p w14:paraId="3C58F24B" w14:textId="77777777" w:rsidR="00073732" w:rsidRDefault="00CB00D5" w:rsidP="00513012">
            <w:pPr>
              <w:pStyle w:val="TableParagraph"/>
              <w:spacing w:before="80" w:after="80"/>
              <w:jc w:val="center"/>
              <w:rPr>
                <w:rFonts w:ascii="Arial" w:eastAsia="Arial" w:hAnsi="Arial" w:cs="Arial"/>
                <w:sz w:val="18"/>
                <w:szCs w:val="18"/>
              </w:rPr>
            </w:pPr>
            <w:proofErr w:type="spellStart"/>
            <w:r>
              <w:rPr>
                <w:rFonts w:ascii="Arial" w:hAnsi="Arial"/>
                <w:b/>
                <w:color w:val="FFFFFF"/>
                <w:sz w:val="18"/>
              </w:rPr>
              <w:t>Présentation</w:t>
            </w:r>
            <w:proofErr w:type="spellEnd"/>
            <w:r>
              <w:rPr>
                <w:rFonts w:ascii="Arial" w:hAnsi="Arial"/>
                <w:b/>
                <w:color w:val="FFFFFF"/>
                <w:sz w:val="18"/>
              </w:rPr>
              <w:t xml:space="preserve"> de Sorbonne </w:t>
            </w:r>
            <w:proofErr w:type="spellStart"/>
            <w:r>
              <w:rPr>
                <w:rFonts w:ascii="Arial" w:hAnsi="Arial"/>
                <w:b/>
                <w:color w:val="FFFFFF"/>
                <w:sz w:val="18"/>
              </w:rPr>
              <w:t>Université</w:t>
            </w:r>
            <w:proofErr w:type="spellEnd"/>
          </w:p>
        </w:tc>
      </w:tr>
      <w:tr w:rsidR="00073732" w:rsidRPr="00910644" w14:paraId="27DE7950" w14:textId="77777777" w:rsidTr="007D4D3C">
        <w:tc>
          <w:tcPr>
            <w:tcW w:w="10206" w:type="dxa"/>
            <w:tcBorders>
              <w:top w:val="nil"/>
              <w:left w:val="single" w:sz="2" w:space="0" w:color="1D2769"/>
              <w:bottom w:val="single" w:sz="2" w:space="0" w:color="1D2769"/>
              <w:right w:val="single" w:sz="2" w:space="0" w:color="1D2769"/>
            </w:tcBorders>
          </w:tcPr>
          <w:p w14:paraId="1E3F373F" w14:textId="0580020F" w:rsidR="00902196" w:rsidRDefault="00902196" w:rsidP="00902196">
            <w:pPr>
              <w:jc w:val="both"/>
              <w:rPr>
                <w:rFonts w:ascii="Arial" w:hAnsi="Arial" w:cs="Arial"/>
                <w:sz w:val="18"/>
                <w:szCs w:val="18"/>
                <w:lang w:val="fr-FR" w:eastAsia="fr-FR"/>
              </w:rPr>
            </w:pPr>
            <w:r>
              <w:rPr>
                <w:rFonts w:ascii="Arial" w:hAnsi="Arial" w:cs="Arial"/>
                <w:sz w:val="18"/>
                <w:szCs w:val="18"/>
                <w:lang w:val="fr-FR" w:eastAsia="fr-FR"/>
              </w:rPr>
              <w:t>Sorbonne Université est une université pluridisciplinaire et de recherche intensive. Poursuivant la tradition humaniste de la Sorbonne, elle s’attache à répondre aux enjeux scientifiques du 21e siècle et à transmettre les connaissances issues de ses laboratoires et de ses équipes de recherche</w:t>
            </w:r>
            <w:r w:rsidR="00BF0CEA">
              <w:rPr>
                <w:rFonts w:ascii="Arial" w:hAnsi="Arial" w:cs="Arial"/>
                <w:sz w:val="18"/>
                <w:szCs w:val="18"/>
                <w:lang w:val="fr-FR" w:eastAsia="fr-FR"/>
              </w:rPr>
              <w:t>,</w:t>
            </w:r>
            <w:r>
              <w:rPr>
                <w:rFonts w:ascii="Arial" w:hAnsi="Arial" w:cs="Arial"/>
                <w:sz w:val="18"/>
                <w:szCs w:val="18"/>
                <w:lang w:val="fr-FR" w:eastAsia="fr-FR"/>
              </w:rPr>
              <w:t xml:space="preserve"> à ses étudiantes et étudiants et à la société tout entière. </w:t>
            </w:r>
          </w:p>
          <w:p w14:paraId="7A373B4F" w14:textId="77777777" w:rsidR="00902196" w:rsidRDefault="00902196" w:rsidP="00902196">
            <w:pPr>
              <w:jc w:val="both"/>
              <w:rPr>
                <w:rFonts w:ascii="Arial" w:hAnsi="Arial" w:cs="Arial"/>
                <w:sz w:val="18"/>
                <w:szCs w:val="18"/>
                <w:lang w:val="fr-FR" w:eastAsia="fr-FR"/>
              </w:rPr>
            </w:pPr>
          </w:p>
          <w:p w14:paraId="33EB3438" w14:textId="2E9D4012" w:rsidR="00902196" w:rsidRDefault="00902196" w:rsidP="00902196">
            <w:pPr>
              <w:jc w:val="both"/>
              <w:rPr>
                <w:rFonts w:ascii="Arial" w:hAnsi="Arial" w:cs="Arial"/>
                <w:sz w:val="18"/>
                <w:szCs w:val="18"/>
                <w:lang w:val="fr-FR" w:eastAsia="fr-FR"/>
              </w:rPr>
            </w:pPr>
            <w:r>
              <w:rPr>
                <w:rFonts w:ascii="Arial" w:hAnsi="Arial" w:cs="Arial"/>
                <w:sz w:val="18"/>
                <w:szCs w:val="18"/>
                <w:lang w:val="fr-FR" w:eastAsia="fr-FR"/>
              </w:rPr>
              <w:t>Déplo</w:t>
            </w:r>
            <w:r w:rsidR="00BF0CEA">
              <w:rPr>
                <w:rFonts w:ascii="Arial" w:hAnsi="Arial" w:cs="Arial"/>
                <w:sz w:val="18"/>
                <w:szCs w:val="18"/>
                <w:lang w:val="fr-FR" w:eastAsia="fr-FR"/>
              </w:rPr>
              <w:t>yant ses formations auprès de 55 3</w:t>
            </w:r>
            <w:r>
              <w:rPr>
                <w:rFonts w:ascii="Arial" w:hAnsi="Arial" w:cs="Arial"/>
                <w:sz w:val="18"/>
                <w:szCs w:val="18"/>
                <w:lang w:val="fr-FR" w:eastAsia="fr-FR"/>
              </w:rPr>
              <w:t>00 étudiantes et étudiants dont 4 700 doctorantes et doctorants et 10 200 étudiantes et étudiants étrangers, elle emp</w:t>
            </w:r>
            <w:r w:rsidR="00BF0CEA">
              <w:rPr>
                <w:rFonts w:ascii="Arial" w:hAnsi="Arial" w:cs="Arial"/>
                <w:sz w:val="18"/>
                <w:szCs w:val="18"/>
                <w:lang w:val="fr-FR" w:eastAsia="fr-FR"/>
              </w:rPr>
              <w:t>loie 6 4</w:t>
            </w:r>
            <w:r>
              <w:rPr>
                <w:rFonts w:ascii="Arial" w:hAnsi="Arial" w:cs="Arial"/>
                <w:sz w:val="18"/>
                <w:szCs w:val="18"/>
                <w:lang w:val="fr-FR" w:eastAsia="fr-FR"/>
              </w:rPr>
              <w:t>00 enseignantes et enseignants, enseignantes-chercheuses et enseignants-chercheurs</w:t>
            </w:r>
            <w:r w:rsidR="00BF0CEA">
              <w:rPr>
                <w:rFonts w:ascii="Arial" w:hAnsi="Arial" w:cs="Arial"/>
                <w:sz w:val="18"/>
                <w:szCs w:val="18"/>
                <w:lang w:val="fr-FR" w:eastAsia="fr-FR"/>
              </w:rPr>
              <w:t>, chercheuses et chercheurs et 5</w:t>
            </w:r>
            <w:r>
              <w:rPr>
                <w:rFonts w:ascii="Arial" w:hAnsi="Arial" w:cs="Arial"/>
                <w:sz w:val="18"/>
                <w:szCs w:val="18"/>
                <w:lang w:val="fr-FR" w:eastAsia="fr-FR"/>
              </w:rPr>
              <w:t xml:space="preserve"> 900 personnels de bibliothèque, administratifs, technique, sociaux et de santé. Son budget est </w:t>
            </w:r>
            <w:r w:rsidRPr="00A80E62">
              <w:rPr>
                <w:rFonts w:ascii="Arial" w:hAnsi="Arial" w:cs="Arial"/>
                <w:sz w:val="18"/>
                <w:szCs w:val="18"/>
                <w:lang w:val="fr-FR" w:eastAsia="fr-FR"/>
              </w:rPr>
              <w:t>de 670 M€.</w:t>
            </w:r>
            <w:r>
              <w:rPr>
                <w:rFonts w:ascii="Arial" w:hAnsi="Arial" w:cs="Arial"/>
                <w:sz w:val="18"/>
                <w:szCs w:val="18"/>
                <w:lang w:val="fr-FR" w:eastAsia="fr-FR"/>
              </w:rPr>
              <w:t xml:space="preserve"> </w:t>
            </w:r>
          </w:p>
          <w:p w14:paraId="613F1F2F" w14:textId="77777777" w:rsidR="00902196" w:rsidRDefault="00902196" w:rsidP="00902196">
            <w:pPr>
              <w:jc w:val="both"/>
              <w:rPr>
                <w:rFonts w:ascii="Arial" w:hAnsi="Arial" w:cs="Arial"/>
                <w:sz w:val="18"/>
                <w:szCs w:val="18"/>
                <w:lang w:val="fr-FR" w:eastAsia="fr-FR"/>
              </w:rPr>
            </w:pPr>
          </w:p>
          <w:p w14:paraId="4D9C3BEB" w14:textId="44D732A9" w:rsidR="00902196" w:rsidRDefault="00902196" w:rsidP="00902196">
            <w:pPr>
              <w:jc w:val="both"/>
              <w:rPr>
                <w:rFonts w:ascii="Arial" w:hAnsi="Arial" w:cs="Arial"/>
                <w:sz w:val="18"/>
                <w:szCs w:val="18"/>
                <w:lang w:val="fr-FR" w:eastAsia="fr-FR"/>
              </w:rPr>
            </w:pPr>
            <w:r>
              <w:rPr>
                <w:rFonts w:ascii="Arial" w:hAnsi="Arial" w:cs="Arial"/>
                <w:sz w:val="18"/>
                <w:szCs w:val="18"/>
                <w:lang w:val="fr-FR" w:eastAsia="fr-FR"/>
              </w:rPr>
              <w:t>Sorbonne Université, principalement située au cœur de Paris, dispose d’un potentiel de premier plan et étend sa présence dans plus de vingt sites en Ile-de-France et en régions</w:t>
            </w:r>
            <w:r w:rsidR="00E554DC">
              <w:rPr>
                <w:rFonts w:ascii="Arial" w:hAnsi="Arial" w:cs="Arial"/>
                <w:sz w:val="18"/>
                <w:szCs w:val="18"/>
                <w:lang w:val="fr-FR" w:eastAsia="fr-FR"/>
              </w:rPr>
              <w:t>.</w:t>
            </w:r>
          </w:p>
          <w:p w14:paraId="7DB38B25" w14:textId="77777777" w:rsidR="00902196" w:rsidRDefault="00902196" w:rsidP="00902196">
            <w:pPr>
              <w:jc w:val="both"/>
              <w:rPr>
                <w:rFonts w:ascii="Arial" w:hAnsi="Arial" w:cs="Arial"/>
                <w:sz w:val="18"/>
                <w:szCs w:val="18"/>
                <w:lang w:val="fr-FR" w:eastAsia="fr-FR"/>
              </w:rPr>
            </w:pPr>
          </w:p>
          <w:p w14:paraId="6BEE1668" w14:textId="122BED83" w:rsidR="00073732" w:rsidRPr="009C4075" w:rsidRDefault="00902196" w:rsidP="00E554DC">
            <w:pPr>
              <w:pStyle w:val="TableParagraph"/>
              <w:spacing w:before="102" w:line="293" w:lineRule="auto"/>
              <w:jc w:val="both"/>
              <w:rPr>
                <w:rFonts w:ascii="Arial" w:eastAsia="Arial" w:hAnsi="Arial" w:cs="Arial"/>
                <w:sz w:val="18"/>
                <w:szCs w:val="18"/>
                <w:lang w:val="fr-FR"/>
              </w:rPr>
            </w:pPr>
            <w:r>
              <w:rPr>
                <w:rFonts w:ascii="Arial" w:hAnsi="Arial" w:cs="Arial"/>
                <w:sz w:val="18"/>
                <w:szCs w:val="18"/>
                <w:lang w:val="fr-FR" w:eastAsia="fr-FR"/>
              </w:rPr>
              <w:t xml:space="preserve">Sorbonne Université présente une organisation originale en trois facultés de </w:t>
            </w:r>
            <w:r w:rsidR="00E554DC">
              <w:rPr>
                <w:rFonts w:ascii="Arial" w:hAnsi="Arial" w:cs="Arial"/>
                <w:sz w:val="18"/>
                <w:szCs w:val="18"/>
                <w:lang w:val="fr-FR" w:eastAsia="fr-FR"/>
              </w:rPr>
              <w:t>« </w:t>
            </w:r>
            <w:r>
              <w:rPr>
                <w:rFonts w:ascii="Arial" w:hAnsi="Arial" w:cs="Arial"/>
                <w:sz w:val="18"/>
                <w:szCs w:val="18"/>
                <w:lang w:val="fr-FR" w:eastAsia="fr-FR"/>
              </w:rPr>
              <w:t>Lettres</w:t>
            </w:r>
            <w:r w:rsidR="00E554DC">
              <w:rPr>
                <w:rFonts w:ascii="Arial" w:hAnsi="Arial" w:cs="Arial"/>
                <w:sz w:val="18"/>
                <w:szCs w:val="18"/>
                <w:lang w:val="fr-FR" w:eastAsia="fr-FR"/>
              </w:rPr>
              <w:t> »</w:t>
            </w:r>
            <w:r>
              <w:rPr>
                <w:rFonts w:ascii="Arial" w:hAnsi="Arial" w:cs="Arial"/>
                <w:sz w:val="18"/>
                <w:szCs w:val="18"/>
                <w:lang w:val="fr-FR" w:eastAsia="fr-FR"/>
              </w:rPr>
              <w:t xml:space="preserve">, </w:t>
            </w:r>
            <w:r w:rsidR="00E554DC">
              <w:rPr>
                <w:rFonts w:ascii="Arial" w:hAnsi="Arial" w:cs="Arial"/>
                <w:sz w:val="18"/>
                <w:szCs w:val="18"/>
                <w:lang w:val="fr-FR" w:eastAsia="fr-FR"/>
              </w:rPr>
              <w:t>« </w:t>
            </w:r>
            <w:r w:rsidR="00BF0CEA">
              <w:rPr>
                <w:rFonts w:ascii="Arial" w:hAnsi="Arial" w:cs="Arial"/>
                <w:sz w:val="18"/>
                <w:szCs w:val="18"/>
                <w:lang w:val="fr-FR" w:eastAsia="fr-FR"/>
              </w:rPr>
              <w:t>Santé</w:t>
            </w:r>
            <w:r w:rsidR="00E554DC">
              <w:rPr>
                <w:rFonts w:ascii="Arial" w:hAnsi="Arial" w:cs="Arial"/>
                <w:sz w:val="18"/>
                <w:szCs w:val="18"/>
                <w:lang w:val="fr-FR" w:eastAsia="fr-FR"/>
              </w:rPr>
              <w:t> »</w:t>
            </w:r>
            <w:r>
              <w:rPr>
                <w:rFonts w:ascii="Arial" w:hAnsi="Arial" w:cs="Arial"/>
                <w:sz w:val="18"/>
                <w:szCs w:val="18"/>
                <w:lang w:val="fr-FR" w:eastAsia="fr-FR"/>
              </w:rPr>
              <w:t xml:space="preserve"> et </w:t>
            </w:r>
            <w:r w:rsidR="00E554DC">
              <w:rPr>
                <w:rFonts w:ascii="Arial" w:hAnsi="Arial" w:cs="Arial"/>
                <w:sz w:val="18"/>
                <w:szCs w:val="18"/>
                <w:lang w:val="fr-FR" w:eastAsia="fr-FR"/>
              </w:rPr>
              <w:t>« </w:t>
            </w:r>
            <w:r>
              <w:rPr>
                <w:rFonts w:ascii="Arial" w:hAnsi="Arial" w:cs="Arial"/>
                <w:sz w:val="18"/>
                <w:szCs w:val="18"/>
                <w:lang w:val="fr-FR" w:eastAsia="fr-FR"/>
              </w:rPr>
              <w:t>Sciences et Ingénierie</w:t>
            </w:r>
            <w:r w:rsidR="00E554DC">
              <w:rPr>
                <w:rFonts w:ascii="Arial" w:hAnsi="Arial" w:cs="Arial"/>
                <w:sz w:val="18"/>
                <w:szCs w:val="18"/>
                <w:lang w:val="fr-FR" w:eastAsia="fr-FR"/>
              </w:rPr>
              <w:t> »</w:t>
            </w:r>
            <w:r>
              <w:rPr>
                <w:rFonts w:ascii="Arial" w:hAnsi="Arial" w:cs="Arial"/>
                <w:sz w:val="18"/>
                <w:szCs w:val="18"/>
                <w:lang w:val="fr-FR" w:eastAsia="fr-FR"/>
              </w:rPr>
              <w:t xml:space="preserve"> qui disposent d’une importante autonomie de mise en œuvre de la stratégie de l’université dans leur périmètre</w:t>
            </w:r>
            <w:r w:rsidR="00BF0CEA">
              <w:rPr>
                <w:rFonts w:ascii="Arial" w:hAnsi="Arial" w:cs="Arial"/>
                <w:sz w:val="18"/>
                <w:szCs w:val="18"/>
                <w:lang w:val="fr-FR" w:eastAsia="fr-FR"/>
              </w:rPr>
              <w:t>,</w:t>
            </w:r>
            <w:r>
              <w:rPr>
                <w:rFonts w:ascii="Arial" w:hAnsi="Arial" w:cs="Arial"/>
                <w:sz w:val="18"/>
                <w:szCs w:val="18"/>
                <w:lang w:val="fr-FR" w:eastAsia="fr-FR"/>
              </w:rPr>
              <w:t xml:space="preserve"> sur la base d’un contrat d’objectifs et de moyens. La gouvernance universitaire se consacre prioritairement à la promotion de la stratégie de l’université, au pilotage, au développement des partenariats et à la diversification des ressources</w:t>
            </w:r>
            <w:r>
              <w:rPr>
                <w:rFonts w:ascii="Arial" w:hAnsi="Arial" w:cs="Arial"/>
                <w:b/>
                <w:bCs/>
                <w:sz w:val="18"/>
                <w:szCs w:val="18"/>
                <w:lang w:val="fr-FR" w:eastAsia="fr-FR"/>
              </w:rPr>
              <w:t>.</w:t>
            </w:r>
          </w:p>
        </w:tc>
      </w:tr>
      <w:tr w:rsidR="00073732" w14:paraId="71F36886" w14:textId="77777777" w:rsidTr="007D4D3C">
        <w:tc>
          <w:tcPr>
            <w:tcW w:w="10206" w:type="dxa"/>
            <w:tcBorders>
              <w:top w:val="single" w:sz="2" w:space="0" w:color="1D2769"/>
              <w:left w:val="single" w:sz="2" w:space="0" w:color="1D2769"/>
              <w:bottom w:val="nil"/>
              <w:right w:val="single" w:sz="2" w:space="0" w:color="1D2769"/>
            </w:tcBorders>
            <w:shd w:val="clear" w:color="auto" w:fill="1D2769"/>
          </w:tcPr>
          <w:p w14:paraId="1CE0AA56" w14:textId="77777777" w:rsidR="00073732" w:rsidRDefault="00CB00D5" w:rsidP="00513012">
            <w:pPr>
              <w:pStyle w:val="TableParagraph"/>
              <w:spacing w:before="80" w:after="80"/>
              <w:jc w:val="center"/>
              <w:rPr>
                <w:rFonts w:ascii="Arial" w:eastAsia="Arial" w:hAnsi="Arial" w:cs="Arial"/>
                <w:sz w:val="18"/>
                <w:szCs w:val="18"/>
              </w:rPr>
            </w:pPr>
            <w:proofErr w:type="spellStart"/>
            <w:r>
              <w:rPr>
                <w:rFonts w:ascii="Arial" w:hAnsi="Arial"/>
                <w:b/>
                <w:color w:val="FFFFFF"/>
                <w:sz w:val="18"/>
              </w:rPr>
              <w:t>Présentation</w:t>
            </w:r>
            <w:proofErr w:type="spellEnd"/>
            <w:r>
              <w:rPr>
                <w:rFonts w:ascii="Arial" w:hAnsi="Arial"/>
                <w:b/>
                <w:color w:val="FFFFFF"/>
                <w:sz w:val="18"/>
              </w:rPr>
              <w:t xml:space="preserve"> de la structure</w:t>
            </w:r>
          </w:p>
        </w:tc>
      </w:tr>
      <w:tr w:rsidR="009C4075" w:rsidRPr="00910644" w14:paraId="001B6071" w14:textId="77777777" w:rsidTr="007D4D3C">
        <w:tc>
          <w:tcPr>
            <w:tcW w:w="10206" w:type="dxa"/>
            <w:tcBorders>
              <w:top w:val="nil"/>
              <w:left w:val="single" w:sz="2" w:space="0" w:color="1D2769"/>
              <w:bottom w:val="single" w:sz="2" w:space="0" w:color="1D2769"/>
              <w:right w:val="single" w:sz="2" w:space="0" w:color="1D2769"/>
            </w:tcBorders>
          </w:tcPr>
          <w:p w14:paraId="21FDE13B" w14:textId="11FC3BAF" w:rsidR="0071487C" w:rsidRDefault="0071487C" w:rsidP="0071487C">
            <w:pPr>
              <w:pStyle w:val="TableParagraph"/>
              <w:jc w:val="both"/>
              <w:rPr>
                <w:rFonts w:ascii="Arial" w:hAnsi="Arial" w:cs="Arial"/>
                <w:b/>
                <w:bCs/>
                <w:sz w:val="18"/>
                <w:szCs w:val="18"/>
                <w:lang w:val="fr-FR"/>
              </w:rPr>
            </w:pPr>
            <w:r>
              <w:rPr>
                <w:rFonts w:ascii="Arial" w:hAnsi="Arial" w:cs="Arial"/>
                <w:b/>
                <w:bCs/>
                <w:sz w:val="18"/>
                <w:szCs w:val="18"/>
                <w:lang w:val="fr-FR"/>
              </w:rPr>
              <w:t>Ce poste est à pour</w:t>
            </w:r>
            <w:r w:rsidR="00BF0CEA">
              <w:rPr>
                <w:rFonts w:ascii="Arial" w:hAnsi="Arial" w:cs="Arial"/>
                <w:b/>
                <w:bCs/>
                <w:sz w:val="18"/>
                <w:szCs w:val="18"/>
                <w:lang w:val="fr-FR"/>
              </w:rPr>
              <w:t>voir au sein de la Faculté des Sciences et I</w:t>
            </w:r>
            <w:r>
              <w:rPr>
                <w:rFonts w:ascii="Arial" w:hAnsi="Arial" w:cs="Arial"/>
                <w:b/>
                <w:bCs/>
                <w:sz w:val="18"/>
                <w:szCs w:val="18"/>
                <w:lang w:val="fr-FR"/>
              </w:rPr>
              <w:t xml:space="preserve">ngénierie • </w:t>
            </w:r>
            <w:hyperlink r:id="rId9" w:history="1">
              <w:r w:rsidR="00134D65" w:rsidRPr="001468DF">
                <w:rPr>
                  <w:rStyle w:val="Lienhypertexte"/>
                  <w:rFonts w:ascii="Arial" w:hAnsi="Arial" w:cs="Arial"/>
                  <w:b/>
                  <w:bCs/>
                  <w:sz w:val="18"/>
                  <w:szCs w:val="18"/>
                  <w:lang w:val="fr-FR"/>
                </w:rPr>
                <w:t>https://sciences.sorbonne-universite.fr</w:t>
              </w:r>
            </w:hyperlink>
            <w:r>
              <w:rPr>
                <w:rFonts w:ascii="Arial" w:hAnsi="Arial" w:cs="Arial"/>
                <w:b/>
                <w:bCs/>
                <w:sz w:val="18"/>
                <w:szCs w:val="18"/>
                <w:lang w:val="fr-FR"/>
              </w:rPr>
              <w:t xml:space="preserve"> </w:t>
            </w:r>
          </w:p>
          <w:p w14:paraId="23B65459" w14:textId="77777777" w:rsidR="004E37FE" w:rsidRPr="00670A90" w:rsidRDefault="004E37FE" w:rsidP="003D4E7E">
            <w:pPr>
              <w:pStyle w:val="TableParagraph"/>
              <w:spacing w:before="101" w:line="274" w:lineRule="auto"/>
              <w:ind w:right="52"/>
              <w:jc w:val="both"/>
              <w:rPr>
                <w:rFonts w:ascii="Arial" w:eastAsia="Century Gothic" w:hAnsi="Arial" w:cs="Arial"/>
                <w:sz w:val="18"/>
                <w:szCs w:val="18"/>
                <w:lang w:val="fr-FR"/>
              </w:rPr>
            </w:pPr>
            <w:r w:rsidRPr="00670A90">
              <w:rPr>
                <w:rFonts w:ascii="Arial" w:eastAsia="Century Gothic" w:hAnsi="Arial" w:cs="Arial"/>
                <w:sz w:val="18"/>
                <w:szCs w:val="18"/>
                <w:lang w:val="fr-FR"/>
              </w:rPr>
              <w:t xml:space="preserve">Au sein de Sorbonne Université, la Faculté des Sciences et Ingénierie couvre un large éventail de disciplines scientifiques. </w:t>
            </w:r>
          </w:p>
          <w:p w14:paraId="24CEB1DA" w14:textId="4B51EC46" w:rsidR="004E37FE" w:rsidRPr="00670A90" w:rsidRDefault="00BF0CEA" w:rsidP="003D4E7E">
            <w:pPr>
              <w:pStyle w:val="TableParagraph"/>
              <w:spacing w:before="101" w:line="274" w:lineRule="auto"/>
              <w:ind w:right="52"/>
              <w:jc w:val="both"/>
              <w:rPr>
                <w:rFonts w:ascii="Arial" w:eastAsia="Century Gothic" w:hAnsi="Arial" w:cs="Arial"/>
                <w:sz w:val="18"/>
                <w:szCs w:val="18"/>
                <w:lang w:val="fr-FR"/>
              </w:rPr>
            </w:pPr>
            <w:r>
              <w:rPr>
                <w:rFonts w:ascii="Arial" w:eastAsia="Century Gothic" w:hAnsi="Arial" w:cs="Arial"/>
                <w:sz w:val="18"/>
                <w:szCs w:val="18"/>
                <w:lang w:val="fr-FR"/>
              </w:rPr>
              <w:t>Elle est composée de 72</w:t>
            </w:r>
            <w:r w:rsidR="004E37FE" w:rsidRPr="00670A90">
              <w:rPr>
                <w:rFonts w:ascii="Arial" w:eastAsia="Century Gothic" w:hAnsi="Arial" w:cs="Arial"/>
                <w:sz w:val="18"/>
                <w:szCs w:val="18"/>
                <w:lang w:val="fr-FR"/>
              </w:rPr>
              <w:t xml:space="preserve"> laboratoires de recherche, 22 départements de formation et 6 </w:t>
            </w:r>
            <w:r w:rsidR="00490324" w:rsidRPr="00670A90">
              <w:rPr>
                <w:rFonts w:ascii="Arial" w:eastAsia="Century Gothic" w:hAnsi="Arial" w:cs="Arial"/>
                <w:sz w:val="18"/>
                <w:szCs w:val="18"/>
                <w:lang w:val="fr-FR"/>
              </w:rPr>
              <w:t>Unité de Formation et de Recherche</w:t>
            </w:r>
            <w:r w:rsidR="00490324" w:rsidRPr="00670A90" w:rsidDel="00490324">
              <w:rPr>
                <w:rFonts w:ascii="Arial" w:eastAsia="Century Gothic" w:hAnsi="Arial" w:cs="Arial"/>
                <w:sz w:val="18"/>
                <w:szCs w:val="18"/>
                <w:lang w:val="fr-FR"/>
              </w:rPr>
              <w:t xml:space="preserve"> </w:t>
            </w:r>
            <w:r w:rsidR="004E37FE" w:rsidRPr="00670A90">
              <w:rPr>
                <w:rFonts w:ascii="Arial" w:eastAsia="Century Gothic" w:hAnsi="Arial" w:cs="Arial"/>
                <w:sz w:val="18"/>
                <w:szCs w:val="18"/>
                <w:lang w:val="fr-FR"/>
              </w:rPr>
              <w:t>(</w:t>
            </w:r>
            <w:r w:rsidR="00490324" w:rsidRPr="00670A90">
              <w:rPr>
                <w:rFonts w:ascii="Arial" w:eastAsia="Century Gothic" w:hAnsi="Arial" w:cs="Arial"/>
                <w:sz w:val="18"/>
                <w:szCs w:val="18"/>
                <w:lang w:val="fr-FR"/>
              </w:rPr>
              <w:t>UFR</w:t>
            </w:r>
            <w:r w:rsidR="004E37FE" w:rsidRPr="00670A90">
              <w:rPr>
                <w:rFonts w:ascii="Arial" w:eastAsia="Century Gothic" w:hAnsi="Arial" w:cs="Arial"/>
                <w:sz w:val="18"/>
                <w:szCs w:val="18"/>
                <w:lang w:val="fr-FR"/>
              </w:rPr>
              <w:t xml:space="preserve">) en </w:t>
            </w:r>
            <w:r w:rsidR="00490324">
              <w:rPr>
                <w:rFonts w:ascii="Arial" w:eastAsia="Century Gothic" w:hAnsi="Arial" w:cs="Arial"/>
                <w:sz w:val="18"/>
                <w:szCs w:val="18"/>
                <w:lang w:val="fr-FR"/>
              </w:rPr>
              <w:t>C</w:t>
            </w:r>
            <w:r w:rsidR="00490324" w:rsidRPr="00670A90">
              <w:rPr>
                <w:rFonts w:ascii="Arial" w:eastAsia="Century Gothic" w:hAnsi="Arial" w:cs="Arial"/>
                <w:sz w:val="18"/>
                <w:szCs w:val="18"/>
                <w:lang w:val="fr-FR"/>
              </w:rPr>
              <w:t>himie</w:t>
            </w:r>
            <w:r w:rsidR="004E37FE" w:rsidRPr="00670A90">
              <w:rPr>
                <w:rFonts w:ascii="Arial" w:eastAsia="Century Gothic" w:hAnsi="Arial" w:cs="Arial"/>
                <w:sz w:val="18"/>
                <w:szCs w:val="18"/>
                <w:lang w:val="fr-FR"/>
              </w:rPr>
              <w:t xml:space="preserve">, </w:t>
            </w:r>
            <w:r w:rsidR="00490324">
              <w:rPr>
                <w:rFonts w:ascii="Arial" w:eastAsia="Century Gothic" w:hAnsi="Arial" w:cs="Arial"/>
                <w:sz w:val="18"/>
                <w:szCs w:val="18"/>
                <w:lang w:val="fr-FR"/>
              </w:rPr>
              <w:t>I</w:t>
            </w:r>
            <w:r w:rsidR="00490324" w:rsidRPr="00670A90">
              <w:rPr>
                <w:rFonts w:ascii="Arial" w:eastAsia="Century Gothic" w:hAnsi="Arial" w:cs="Arial"/>
                <w:sz w:val="18"/>
                <w:szCs w:val="18"/>
                <w:lang w:val="fr-FR"/>
              </w:rPr>
              <w:t>ngénierie</w:t>
            </w:r>
            <w:r w:rsidR="004E37FE" w:rsidRPr="00670A90">
              <w:rPr>
                <w:rFonts w:ascii="Arial" w:eastAsia="Century Gothic" w:hAnsi="Arial" w:cs="Arial"/>
                <w:sz w:val="18"/>
                <w:szCs w:val="18"/>
                <w:lang w:val="fr-FR"/>
              </w:rPr>
              <w:t xml:space="preserve">, </w:t>
            </w:r>
            <w:r w:rsidR="00490324">
              <w:rPr>
                <w:rFonts w:ascii="Arial" w:eastAsia="Century Gothic" w:hAnsi="Arial" w:cs="Arial"/>
                <w:sz w:val="18"/>
                <w:szCs w:val="18"/>
                <w:lang w:val="fr-FR"/>
              </w:rPr>
              <w:t>M</w:t>
            </w:r>
            <w:r w:rsidR="00490324" w:rsidRPr="00670A90">
              <w:rPr>
                <w:rFonts w:ascii="Arial" w:eastAsia="Century Gothic" w:hAnsi="Arial" w:cs="Arial"/>
                <w:sz w:val="18"/>
                <w:szCs w:val="18"/>
                <w:lang w:val="fr-FR"/>
              </w:rPr>
              <w:t>athématiques</w:t>
            </w:r>
            <w:r w:rsidR="004E37FE" w:rsidRPr="00670A90">
              <w:rPr>
                <w:rFonts w:ascii="Arial" w:eastAsia="Century Gothic" w:hAnsi="Arial" w:cs="Arial"/>
                <w:sz w:val="18"/>
                <w:szCs w:val="18"/>
                <w:lang w:val="fr-FR"/>
              </w:rPr>
              <w:t xml:space="preserve">, </w:t>
            </w:r>
            <w:r w:rsidR="00490324">
              <w:rPr>
                <w:rFonts w:ascii="Arial" w:eastAsia="Century Gothic" w:hAnsi="Arial" w:cs="Arial"/>
                <w:sz w:val="18"/>
                <w:szCs w:val="18"/>
                <w:lang w:val="fr-FR"/>
              </w:rPr>
              <w:t>P</w:t>
            </w:r>
            <w:r w:rsidR="00490324" w:rsidRPr="00670A90">
              <w:rPr>
                <w:rFonts w:ascii="Arial" w:eastAsia="Century Gothic" w:hAnsi="Arial" w:cs="Arial"/>
                <w:sz w:val="18"/>
                <w:szCs w:val="18"/>
                <w:lang w:val="fr-FR"/>
              </w:rPr>
              <w:t>hysique</w:t>
            </w:r>
            <w:r w:rsidR="004E37FE" w:rsidRPr="00670A90">
              <w:rPr>
                <w:rFonts w:ascii="Arial" w:eastAsia="Century Gothic" w:hAnsi="Arial" w:cs="Arial"/>
                <w:sz w:val="18"/>
                <w:szCs w:val="18"/>
                <w:lang w:val="fr-FR"/>
              </w:rPr>
              <w:t xml:space="preserve">, </w:t>
            </w:r>
            <w:r w:rsidR="00490324">
              <w:rPr>
                <w:rFonts w:ascii="Arial" w:eastAsia="Century Gothic" w:hAnsi="Arial" w:cs="Arial"/>
                <w:sz w:val="18"/>
                <w:szCs w:val="18"/>
                <w:lang w:val="fr-FR"/>
              </w:rPr>
              <w:t>S</w:t>
            </w:r>
            <w:r w:rsidR="00490324" w:rsidRPr="00670A90">
              <w:rPr>
                <w:rFonts w:ascii="Arial" w:eastAsia="Century Gothic" w:hAnsi="Arial" w:cs="Arial"/>
                <w:sz w:val="18"/>
                <w:szCs w:val="18"/>
                <w:lang w:val="fr-FR"/>
              </w:rPr>
              <w:t xml:space="preserve">ciences </w:t>
            </w:r>
            <w:r w:rsidR="004E37FE" w:rsidRPr="00670A90">
              <w:rPr>
                <w:rFonts w:ascii="Arial" w:eastAsia="Century Gothic" w:hAnsi="Arial" w:cs="Arial"/>
                <w:sz w:val="18"/>
                <w:szCs w:val="18"/>
                <w:lang w:val="fr-FR"/>
              </w:rPr>
              <w:t>de la vie ainsi que Terre, Environnement et Biodiversité. Elle compte également l’École Polytechnique universitaire - Polytech Sorbonne -,</w:t>
            </w:r>
            <w:r>
              <w:rPr>
                <w:rFonts w:ascii="Arial" w:eastAsia="Century Gothic" w:hAnsi="Arial" w:cs="Arial"/>
                <w:sz w:val="18"/>
                <w:szCs w:val="18"/>
                <w:lang w:val="fr-FR"/>
              </w:rPr>
              <w:t xml:space="preserve"> 2 </w:t>
            </w:r>
            <w:r w:rsidR="00EE4874">
              <w:rPr>
                <w:rFonts w:ascii="Arial" w:eastAsia="Century Gothic" w:hAnsi="Arial" w:cs="Arial"/>
                <w:sz w:val="18"/>
                <w:szCs w:val="18"/>
                <w:lang w:val="fr-FR"/>
              </w:rPr>
              <w:t>instituts</w:t>
            </w:r>
            <w:r>
              <w:rPr>
                <w:rFonts w:ascii="Arial" w:eastAsia="Century Gothic" w:hAnsi="Arial" w:cs="Arial"/>
                <w:sz w:val="18"/>
                <w:szCs w:val="18"/>
                <w:lang w:val="fr-FR"/>
              </w:rPr>
              <w:t xml:space="preserve"> -</w:t>
            </w:r>
            <w:r w:rsidR="004E37FE" w:rsidRPr="00670A90">
              <w:rPr>
                <w:rFonts w:ascii="Arial" w:eastAsia="Century Gothic" w:hAnsi="Arial" w:cs="Arial"/>
                <w:sz w:val="18"/>
                <w:szCs w:val="18"/>
                <w:lang w:val="fr-FR"/>
              </w:rPr>
              <w:t xml:space="preserve"> l’Institut d’Astrophysique de Paris,</w:t>
            </w:r>
            <w:r>
              <w:rPr>
                <w:rFonts w:ascii="Arial" w:eastAsia="Century Gothic" w:hAnsi="Arial" w:cs="Arial"/>
                <w:sz w:val="18"/>
                <w:szCs w:val="18"/>
                <w:lang w:val="fr-FR"/>
              </w:rPr>
              <w:t xml:space="preserve"> et l</w:t>
            </w:r>
            <w:r w:rsidR="004E37FE" w:rsidRPr="00670A90">
              <w:rPr>
                <w:rFonts w:ascii="Arial" w:eastAsia="Century Gothic" w:hAnsi="Arial" w:cs="Arial"/>
                <w:sz w:val="18"/>
                <w:szCs w:val="18"/>
                <w:lang w:val="fr-FR"/>
              </w:rPr>
              <w:t xml:space="preserve">’Institut Henri Poincaré, </w:t>
            </w:r>
            <w:r w:rsidR="00EE4874">
              <w:rPr>
                <w:rFonts w:ascii="Arial" w:eastAsia="Century Gothic" w:hAnsi="Arial" w:cs="Arial"/>
                <w:sz w:val="18"/>
                <w:szCs w:val="18"/>
                <w:lang w:val="fr-FR"/>
              </w:rPr>
              <w:t>3</w:t>
            </w:r>
            <w:r w:rsidR="004E37FE" w:rsidRPr="00670A90">
              <w:rPr>
                <w:rFonts w:ascii="Arial" w:eastAsia="Century Gothic" w:hAnsi="Arial" w:cs="Arial"/>
                <w:sz w:val="18"/>
                <w:szCs w:val="18"/>
                <w:lang w:val="fr-FR"/>
              </w:rPr>
              <w:t xml:space="preserve"> stations marines localisées à Banyuls-sur-Mer, Roscoff et Villefranche-sur-Mer ayant, avec la structure ECCE-TERRA, le statut d'observatoire des sciences de l'Univers.</w:t>
            </w:r>
          </w:p>
          <w:p w14:paraId="2889B1AB" w14:textId="48B09D67" w:rsidR="004E37FE" w:rsidRDefault="00EE4874" w:rsidP="003D4E7E">
            <w:pPr>
              <w:pStyle w:val="TableParagraph"/>
              <w:jc w:val="both"/>
              <w:rPr>
                <w:rFonts w:ascii="Arial" w:eastAsia="Century Gothic" w:hAnsi="Arial" w:cs="Arial"/>
                <w:sz w:val="18"/>
                <w:szCs w:val="18"/>
                <w:lang w:val="fr-FR"/>
              </w:rPr>
            </w:pPr>
            <w:r>
              <w:rPr>
                <w:rFonts w:ascii="Arial" w:eastAsia="Century Gothic" w:hAnsi="Arial" w:cs="Arial"/>
                <w:sz w:val="18"/>
                <w:szCs w:val="18"/>
                <w:lang w:val="fr-FR"/>
              </w:rPr>
              <w:t>Elle accueille 22 000 étudiants dont 2 500 doctorants et compte 3 000</w:t>
            </w:r>
            <w:r w:rsidR="004E37FE" w:rsidRPr="00670A90">
              <w:rPr>
                <w:rFonts w:ascii="Arial" w:eastAsia="Century Gothic" w:hAnsi="Arial" w:cs="Arial"/>
                <w:sz w:val="18"/>
                <w:szCs w:val="18"/>
                <w:lang w:val="fr-FR"/>
              </w:rPr>
              <w:t xml:space="preserve"> enseignants-chercheurs, chercheurs</w:t>
            </w:r>
            <w:r>
              <w:rPr>
                <w:rFonts w:ascii="Arial" w:eastAsia="Century Gothic" w:hAnsi="Arial" w:cs="Arial"/>
                <w:sz w:val="18"/>
                <w:szCs w:val="18"/>
                <w:lang w:val="fr-FR"/>
              </w:rPr>
              <w:t>,</w:t>
            </w:r>
            <w:r w:rsidR="004E37FE" w:rsidRPr="00670A90">
              <w:rPr>
                <w:rFonts w:ascii="Arial" w:eastAsia="Century Gothic" w:hAnsi="Arial" w:cs="Arial"/>
                <w:sz w:val="18"/>
                <w:szCs w:val="18"/>
                <w:lang w:val="fr-FR"/>
              </w:rPr>
              <w:t xml:space="preserve"> </w:t>
            </w:r>
            <w:r>
              <w:rPr>
                <w:rFonts w:ascii="Arial" w:eastAsia="Century Gothic" w:hAnsi="Arial" w:cs="Arial"/>
                <w:sz w:val="18"/>
                <w:szCs w:val="18"/>
                <w:lang w:val="fr-FR"/>
              </w:rPr>
              <w:t xml:space="preserve">enseignants </w:t>
            </w:r>
            <w:r w:rsidR="004E37FE" w:rsidRPr="00670A90">
              <w:rPr>
                <w:rFonts w:ascii="Arial" w:eastAsia="Century Gothic" w:hAnsi="Arial" w:cs="Arial"/>
                <w:sz w:val="18"/>
                <w:szCs w:val="18"/>
                <w:lang w:val="fr-FR"/>
              </w:rPr>
              <w:t>et personnels</w:t>
            </w:r>
            <w:r>
              <w:rPr>
                <w:rFonts w:ascii="Arial" w:eastAsia="Century Gothic" w:hAnsi="Arial" w:cs="Arial"/>
                <w:sz w:val="18"/>
                <w:szCs w:val="18"/>
                <w:lang w:val="fr-FR"/>
              </w:rPr>
              <w:t xml:space="preserve"> ingénieurs, administratifs,</w:t>
            </w:r>
            <w:r w:rsidR="004E37FE" w:rsidRPr="00670A90">
              <w:rPr>
                <w:rFonts w:ascii="Arial" w:eastAsia="Century Gothic" w:hAnsi="Arial" w:cs="Arial"/>
                <w:sz w:val="18"/>
                <w:szCs w:val="18"/>
                <w:lang w:val="fr-FR"/>
              </w:rPr>
              <w:t xml:space="preserve"> techniques</w:t>
            </w:r>
            <w:r>
              <w:rPr>
                <w:rFonts w:ascii="Arial" w:eastAsia="Century Gothic" w:hAnsi="Arial" w:cs="Arial"/>
                <w:sz w:val="18"/>
                <w:szCs w:val="18"/>
                <w:lang w:val="fr-FR"/>
              </w:rPr>
              <w:t>, sociaux et de santé</w:t>
            </w:r>
            <w:r w:rsidR="004E37FE" w:rsidRPr="00670A90">
              <w:rPr>
                <w:rFonts w:ascii="Arial" w:eastAsia="Century Gothic" w:hAnsi="Arial" w:cs="Arial"/>
                <w:sz w:val="18"/>
                <w:szCs w:val="18"/>
                <w:lang w:val="fr-FR"/>
              </w:rPr>
              <w:t>.</w:t>
            </w:r>
          </w:p>
          <w:p w14:paraId="4571ACCF" w14:textId="77777777" w:rsidR="00B840A5" w:rsidRDefault="00B840A5" w:rsidP="004E37FE">
            <w:pPr>
              <w:pStyle w:val="TableParagraph"/>
              <w:jc w:val="both"/>
              <w:rPr>
                <w:rFonts w:ascii="Arial" w:eastAsia="Century Gothic" w:hAnsi="Arial" w:cs="Arial"/>
                <w:sz w:val="18"/>
                <w:szCs w:val="18"/>
                <w:lang w:val="fr-FR"/>
              </w:rPr>
            </w:pPr>
          </w:p>
          <w:p w14:paraId="34FF6A2D" w14:textId="77777777" w:rsidR="00B840A5" w:rsidRPr="008D6AF5" w:rsidRDefault="00B840A5" w:rsidP="00B840A5">
            <w:pPr>
              <w:pStyle w:val="TableParagraph"/>
              <w:spacing w:before="120"/>
              <w:jc w:val="both"/>
              <w:rPr>
                <w:rFonts w:ascii="Arial" w:eastAsia="Century Gothic" w:hAnsi="Arial" w:cs="Arial"/>
                <w:b/>
                <w:sz w:val="18"/>
                <w:szCs w:val="18"/>
                <w:lang w:val="fr-FR"/>
              </w:rPr>
            </w:pPr>
            <w:r w:rsidRPr="008D6AF5">
              <w:rPr>
                <w:rFonts w:ascii="Arial" w:eastAsia="Century Gothic" w:hAnsi="Arial" w:cs="Arial"/>
                <w:b/>
                <w:sz w:val="18"/>
                <w:szCs w:val="18"/>
                <w:lang w:val="fr-FR"/>
              </w:rPr>
              <w:t xml:space="preserve">Présentation de la composante : </w:t>
            </w:r>
          </w:p>
          <w:p w14:paraId="4599062E" w14:textId="6AAC2658" w:rsidR="00B840A5" w:rsidRPr="000C4737" w:rsidRDefault="00B840A5" w:rsidP="00B840A5">
            <w:pPr>
              <w:pStyle w:val="TableParagraph"/>
              <w:spacing w:before="120"/>
              <w:jc w:val="both"/>
              <w:rPr>
                <w:rFonts w:ascii="Arial" w:eastAsia="Century Gothic" w:hAnsi="Arial" w:cs="Arial"/>
                <w:sz w:val="18"/>
                <w:szCs w:val="18"/>
                <w:lang w:val="fr-FR"/>
              </w:rPr>
            </w:pPr>
            <w:r w:rsidRPr="000C4737">
              <w:rPr>
                <w:rFonts w:ascii="Arial" w:eastAsia="Century Gothic" w:hAnsi="Arial" w:cs="Arial"/>
                <w:sz w:val="18"/>
                <w:szCs w:val="18"/>
                <w:lang w:val="fr-FR"/>
              </w:rPr>
              <w:t>L'UFR Sciences de la Vie est un</w:t>
            </w:r>
            <w:r w:rsidR="00EE4874">
              <w:rPr>
                <w:rFonts w:ascii="Arial" w:eastAsia="Century Gothic" w:hAnsi="Arial" w:cs="Arial"/>
                <w:sz w:val="18"/>
                <w:szCs w:val="18"/>
                <w:lang w:val="fr-FR"/>
              </w:rPr>
              <w:t xml:space="preserve">e composante de la </w:t>
            </w:r>
            <w:r w:rsidR="003E5003">
              <w:rPr>
                <w:rFonts w:ascii="Arial" w:eastAsia="Century Gothic" w:hAnsi="Arial" w:cs="Arial"/>
                <w:sz w:val="18"/>
                <w:szCs w:val="18"/>
                <w:lang w:val="fr-FR"/>
              </w:rPr>
              <w:t>F</w:t>
            </w:r>
            <w:r w:rsidR="00EE4874">
              <w:rPr>
                <w:rFonts w:ascii="Arial" w:eastAsia="Century Gothic" w:hAnsi="Arial" w:cs="Arial"/>
                <w:sz w:val="18"/>
                <w:szCs w:val="18"/>
                <w:lang w:val="fr-FR"/>
              </w:rPr>
              <w:t xml:space="preserve">aculté des </w:t>
            </w:r>
            <w:r w:rsidR="003E5003">
              <w:rPr>
                <w:rFonts w:ascii="Arial" w:eastAsia="Century Gothic" w:hAnsi="Arial" w:cs="Arial"/>
                <w:sz w:val="18"/>
                <w:szCs w:val="18"/>
                <w:lang w:val="fr-FR"/>
              </w:rPr>
              <w:t>S</w:t>
            </w:r>
            <w:r w:rsidR="00EE4874">
              <w:rPr>
                <w:rFonts w:ascii="Arial" w:eastAsia="Century Gothic" w:hAnsi="Arial" w:cs="Arial"/>
                <w:sz w:val="18"/>
                <w:szCs w:val="18"/>
                <w:lang w:val="fr-FR"/>
              </w:rPr>
              <w:t xml:space="preserve">ciences et </w:t>
            </w:r>
            <w:r w:rsidR="003E5003">
              <w:rPr>
                <w:rFonts w:ascii="Arial" w:eastAsia="Century Gothic" w:hAnsi="Arial" w:cs="Arial"/>
                <w:sz w:val="18"/>
                <w:szCs w:val="18"/>
                <w:lang w:val="fr-FR"/>
              </w:rPr>
              <w:t>I</w:t>
            </w:r>
            <w:r w:rsidRPr="000C4737">
              <w:rPr>
                <w:rFonts w:ascii="Arial" w:eastAsia="Century Gothic" w:hAnsi="Arial" w:cs="Arial"/>
                <w:sz w:val="18"/>
                <w:szCs w:val="18"/>
                <w:lang w:val="fr-FR"/>
              </w:rPr>
              <w:t xml:space="preserve">ngénierie de Sorbonne Université. Elle anime une politique de formation et de recherche au sein de la faculté en synergie avec les autres composantes et, plus largement, </w:t>
            </w:r>
            <w:r w:rsidR="003E5003">
              <w:rPr>
                <w:rFonts w:ascii="Arial" w:eastAsia="Century Gothic" w:hAnsi="Arial" w:cs="Arial"/>
                <w:sz w:val="18"/>
                <w:szCs w:val="18"/>
                <w:lang w:val="fr-FR"/>
              </w:rPr>
              <w:t xml:space="preserve">au sein </w:t>
            </w:r>
            <w:r w:rsidRPr="000C4737">
              <w:rPr>
                <w:rFonts w:ascii="Arial" w:eastAsia="Century Gothic" w:hAnsi="Arial" w:cs="Arial"/>
                <w:sz w:val="18"/>
                <w:szCs w:val="18"/>
                <w:lang w:val="fr-FR"/>
              </w:rPr>
              <w:t xml:space="preserve">de l'université. Il s’agit d’une composante pluridisciplinaire couvrant tous les champs de la biologie. Elle compte </w:t>
            </w:r>
            <w:r w:rsidR="00FC1802">
              <w:rPr>
                <w:rFonts w:ascii="Arial" w:eastAsia="Century Gothic" w:hAnsi="Arial" w:cs="Arial"/>
                <w:sz w:val="18"/>
                <w:szCs w:val="18"/>
                <w:lang w:val="fr-FR"/>
              </w:rPr>
              <w:t xml:space="preserve">environ </w:t>
            </w:r>
            <w:r w:rsidRPr="000C4737">
              <w:rPr>
                <w:rFonts w:ascii="Arial" w:eastAsia="Century Gothic" w:hAnsi="Arial" w:cs="Arial"/>
                <w:sz w:val="18"/>
                <w:szCs w:val="18"/>
                <w:lang w:val="fr-FR"/>
              </w:rPr>
              <w:t>2</w:t>
            </w:r>
            <w:r w:rsidR="003E5003">
              <w:rPr>
                <w:rFonts w:ascii="Arial" w:eastAsia="Century Gothic" w:hAnsi="Arial" w:cs="Arial"/>
                <w:sz w:val="18"/>
                <w:szCs w:val="18"/>
                <w:lang w:val="fr-FR"/>
              </w:rPr>
              <w:t>6</w:t>
            </w:r>
            <w:r w:rsidRPr="000C4737">
              <w:rPr>
                <w:rFonts w:ascii="Arial" w:eastAsia="Century Gothic" w:hAnsi="Arial" w:cs="Arial"/>
                <w:sz w:val="18"/>
                <w:szCs w:val="18"/>
                <w:lang w:val="fr-FR"/>
              </w:rPr>
              <w:t xml:space="preserve">0 enseignants-chercheurs, 350 chercheurs, </w:t>
            </w:r>
            <w:r w:rsidR="00D96270">
              <w:rPr>
                <w:rFonts w:ascii="Arial" w:eastAsia="Century Gothic" w:hAnsi="Arial" w:cs="Arial"/>
                <w:sz w:val="18"/>
                <w:szCs w:val="18"/>
                <w:lang w:val="fr-FR"/>
              </w:rPr>
              <w:t>430</w:t>
            </w:r>
            <w:r w:rsidRPr="000C4737">
              <w:rPr>
                <w:rFonts w:ascii="Arial" w:eastAsia="Century Gothic" w:hAnsi="Arial" w:cs="Arial"/>
                <w:sz w:val="18"/>
                <w:szCs w:val="18"/>
                <w:lang w:val="fr-FR"/>
              </w:rPr>
              <w:t xml:space="preserve"> personnels administratifs et techniques, et accueille 2</w:t>
            </w:r>
            <w:r w:rsidR="00EE4874">
              <w:rPr>
                <w:rFonts w:ascii="Arial" w:eastAsia="Century Gothic" w:hAnsi="Arial" w:cs="Arial"/>
                <w:sz w:val="18"/>
                <w:szCs w:val="18"/>
                <w:lang w:val="fr-FR"/>
              </w:rPr>
              <w:t xml:space="preserve"> </w:t>
            </w:r>
            <w:r w:rsidR="00D96270">
              <w:rPr>
                <w:rFonts w:ascii="Arial" w:eastAsia="Century Gothic" w:hAnsi="Arial" w:cs="Arial"/>
                <w:sz w:val="18"/>
                <w:szCs w:val="18"/>
                <w:lang w:val="fr-FR"/>
              </w:rPr>
              <w:t>6</w:t>
            </w:r>
            <w:r w:rsidRPr="000C4737">
              <w:rPr>
                <w:rFonts w:ascii="Arial" w:eastAsia="Century Gothic" w:hAnsi="Arial" w:cs="Arial"/>
                <w:sz w:val="18"/>
                <w:szCs w:val="18"/>
                <w:lang w:val="fr-FR"/>
              </w:rPr>
              <w:t xml:space="preserve">00 étudiants. </w:t>
            </w:r>
          </w:p>
          <w:p w14:paraId="1A8EF7A4" w14:textId="11D0B0C9" w:rsidR="00B840A5" w:rsidRPr="000C4737" w:rsidRDefault="00B840A5" w:rsidP="00B840A5">
            <w:pPr>
              <w:pStyle w:val="TableParagraph"/>
              <w:spacing w:before="120"/>
              <w:jc w:val="both"/>
              <w:rPr>
                <w:rFonts w:ascii="Arial" w:eastAsia="Century Gothic" w:hAnsi="Arial" w:cs="Arial"/>
                <w:sz w:val="18"/>
                <w:szCs w:val="18"/>
                <w:lang w:val="fr-FR"/>
              </w:rPr>
            </w:pPr>
            <w:r w:rsidRPr="000C4737">
              <w:rPr>
                <w:rFonts w:ascii="Arial" w:eastAsia="Century Gothic" w:hAnsi="Arial" w:cs="Arial"/>
                <w:sz w:val="18"/>
                <w:szCs w:val="18"/>
                <w:lang w:val="fr-FR"/>
              </w:rPr>
              <w:t>L’UFR Sciences de la Vie regroupe trois départements de formation (Licence Sciences de la Vie, Master Biologie Moléculaire et Cellulaire, Master de Biologie Intégrative et Physiologie</w:t>
            </w:r>
            <w:r w:rsidRPr="00D96270">
              <w:rPr>
                <w:rFonts w:ascii="Arial" w:eastAsia="Century Gothic" w:hAnsi="Arial" w:cs="Arial"/>
                <w:sz w:val="18"/>
                <w:szCs w:val="18"/>
                <w:lang w:val="fr-FR"/>
              </w:rPr>
              <w:t xml:space="preserve">) </w:t>
            </w:r>
            <w:r w:rsidRPr="00A80E62">
              <w:rPr>
                <w:rFonts w:ascii="Arial" w:eastAsia="Century Gothic" w:hAnsi="Arial" w:cs="Arial"/>
                <w:sz w:val="18"/>
                <w:szCs w:val="18"/>
                <w:lang w:val="fr-FR"/>
              </w:rPr>
              <w:t>et</w:t>
            </w:r>
            <w:r w:rsidR="00D96270" w:rsidRPr="00A80E62">
              <w:rPr>
                <w:rFonts w:ascii="Arial" w:eastAsia="Century Gothic" w:hAnsi="Arial" w:cs="Arial"/>
                <w:sz w:val="18"/>
                <w:szCs w:val="18"/>
                <w:lang w:val="fr-FR"/>
              </w:rPr>
              <w:t xml:space="preserve"> quatre</w:t>
            </w:r>
            <w:r w:rsidR="00FC1802" w:rsidRPr="00A80E62">
              <w:rPr>
                <w:rFonts w:ascii="Arial" w:eastAsia="Century Gothic" w:hAnsi="Arial" w:cs="Arial"/>
                <w:sz w:val="18"/>
                <w:szCs w:val="18"/>
                <w:lang w:val="fr-FR"/>
              </w:rPr>
              <w:t xml:space="preserve"> services d’appui à la pédagogie</w:t>
            </w:r>
            <w:r w:rsidR="00FC1802">
              <w:rPr>
                <w:rFonts w:ascii="Arial" w:eastAsia="Century Gothic" w:hAnsi="Arial" w:cs="Arial"/>
                <w:sz w:val="18"/>
                <w:szCs w:val="18"/>
                <w:lang w:val="fr-FR"/>
              </w:rPr>
              <w:t xml:space="preserve"> </w:t>
            </w:r>
            <w:r w:rsidR="00D96270">
              <w:rPr>
                <w:rFonts w:ascii="Arial" w:eastAsia="Century Gothic" w:hAnsi="Arial" w:cs="Arial"/>
                <w:sz w:val="18"/>
                <w:szCs w:val="18"/>
                <w:lang w:val="fr-FR"/>
              </w:rPr>
              <w:t xml:space="preserve">dont le </w:t>
            </w:r>
            <w:r w:rsidRPr="000C4737">
              <w:rPr>
                <w:rFonts w:ascii="Arial" w:eastAsia="Century Gothic" w:hAnsi="Arial" w:cs="Arial"/>
                <w:sz w:val="18"/>
                <w:szCs w:val="18"/>
                <w:lang w:val="fr-FR"/>
              </w:rPr>
              <w:t>Centre de Formation Pratique en Biologie</w:t>
            </w:r>
            <w:r w:rsidR="00D96270">
              <w:rPr>
                <w:rFonts w:ascii="Arial" w:eastAsia="Century Gothic" w:hAnsi="Arial" w:cs="Arial"/>
                <w:sz w:val="18"/>
                <w:szCs w:val="18"/>
                <w:lang w:val="fr-FR"/>
              </w:rPr>
              <w:t>.</w:t>
            </w:r>
          </w:p>
          <w:p w14:paraId="33989866" w14:textId="0EDE881B" w:rsidR="00B840A5" w:rsidRPr="0067212F" w:rsidRDefault="00B840A5" w:rsidP="004E37FE">
            <w:pPr>
              <w:pStyle w:val="TableParagraph"/>
              <w:jc w:val="both"/>
              <w:rPr>
                <w:rFonts w:ascii="Arial" w:hAnsi="Arial" w:cs="Arial"/>
                <w:b/>
                <w:bCs/>
                <w:sz w:val="18"/>
                <w:szCs w:val="18"/>
                <w:lang w:val="fr-FR"/>
              </w:rPr>
            </w:pPr>
            <w:r w:rsidRPr="000C4737">
              <w:rPr>
                <w:rFonts w:ascii="Arial" w:eastAsia="Century Gothic" w:hAnsi="Arial" w:cs="Arial"/>
                <w:sz w:val="18"/>
                <w:szCs w:val="18"/>
                <w:lang w:val="fr-FR"/>
              </w:rPr>
              <w:t xml:space="preserve">Plusieurs centres de recherche et laboratoires sont associés à l’UFR </w:t>
            </w:r>
            <w:r w:rsidR="00DC0E29">
              <w:rPr>
                <w:rFonts w:ascii="Arial" w:eastAsia="Century Gothic" w:hAnsi="Arial" w:cs="Arial"/>
                <w:sz w:val="18"/>
                <w:szCs w:val="18"/>
                <w:lang w:val="fr-FR"/>
              </w:rPr>
              <w:t>Sciences de la vie</w:t>
            </w:r>
            <w:r w:rsidRPr="000C4737">
              <w:rPr>
                <w:rFonts w:ascii="Arial" w:eastAsia="Century Gothic" w:hAnsi="Arial" w:cs="Arial"/>
                <w:sz w:val="18"/>
                <w:szCs w:val="18"/>
                <w:lang w:val="fr-FR"/>
              </w:rPr>
              <w:t xml:space="preserve"> : Institut de Biologie Paris-Seine, Centre de Recherche des Cordeliers, Institut du Fer à Moulin, laboratoires de l’Institut de Biologie Physico-Chimique et de l’Institut Curie.</w:t>
            </w:r>
          </w:p>
        </w:tc>
      </w:tr>
      <w:tr w:rsidR="009C4075" w14:paraId="2A8DAAF9" w14:textId="77777777" w:rsidTr="00B840A5">
        <w:trPr>
          <w:trHeight w:val="765"/>
        </w:trPr>
        <w:tc>
          <w:tcPr>
            <w:tcW w:w="10206" w:type="dxa"/>
            <w:tcBorders>
              <w:top w:val="single" w:sz="2" w:space="0" w:color="1D2769"/>
              <w:left w:val="single" w:sz="2" w:space="0" w:color="1D2769"/>
              <w:bottom w:val="single" w:sz="2" w:space="0" w:color="1D2769"/>
              <w:right w:val="single" w:sz="2" w:space="0" w:color="1D2769"/>
            </w:tcBorders>
          </w:tcPr>
          <w:p w14:paraId="354F8B4B" w14:textId="77777777" w:rsidR="00B840A5" w:rsidRPr="008D6AF5" w:rsidRDefault="00B840A5" w:rsidP="00B840A5">
            <w:pPr>
              <w:pStyle w:val="TableParagraph"/>
              <w:spacing w:before="120"/>
              <w:jc w:val="both"/>
              <w:rPr>
                <w:rFonts w:ascii="Arial" w:hAnsi="Arial" w:cs="Arial"/>
                <w:b/>
                <w:bCs/>
                <w:sz w:val="18"/>
                <w:szCs w:val="18"/>
                <w:lang w:val="fr-FR"/>
              </w:rPr>
            </w:pPr>
            <w:r w:rsidRPr="008D6AF5">
              <w:rPr>
                <w:rFonts w:ascii="Arial" w:hAnsi="Arial" w:cs="Arial"/>
                <w:b/>
                <w:bCs/>
                <w:sz w:val="18"/>
                <w:szCs w:val="18"/>
                <w:lang w:val="fr-FR"/>
              </w:rPr>
              <w:lastRenderedPageBreak/>
              <w:t xml:space="preserve">Présentation de la structure / du service : </w:t>
            </w:r>
          </w:p>
          <w:p w14:paraId="479F9796" w14:textId="1A3E63F5" w:rsidR="00B840A5" w:rsidRPr="00B840A5" w:rsidRDefault="00DE15C7" w:rsidP="000D121C">
            <w:pPr>
              <w:pStyle w:val="TableParagraph"/>
              <w:tabs>
                <w:tab w:val="left" w:pos="1471"/>
              </w:tabs>
              <w:spacing w:before="109"/>
              <w:rPr>
                <w:rFonts w:ascii="Arial"/>
                <w:sz w:val="18"/>
                <w:lang w:val="fr-FR"/>
              </w:rPr>
            </w:pPr>
            <w:r w:rsidRPr="00DE15C7">
              <w:rPr>
                <w:rFonts w:ascii="Arial"/>
                <w:sz w:val="18"/>
                <w:lang w:val="fr-FR"/>
              </w:rPr>
              <w:t xml:space="preserve">Le Centre de Recherche des Cordeliers comptera, en 2025, 500 personnes, 13 </w:t>
            </w:r>
            <w:r w:rsidRPr="00DE15C7">
              <w:rPr>
                <w:rFonts w:ascii="Arial"/>
                <w:sz w:val="18"/>
                <w:lang w:val="fr-FR"/>
              </w:rPr>
              <w:t>é</w:t>
            </w:r>
            <w:r w:rsidRPr="00DE15C7">
              <w:rPr>
                <w:rFonts w:ascii="Arial"/>
                <w:sz w:val="18"/>
                <w:lang w:val="fr-FR"/>
              </w:rPr>
              <w:t>quipes de recherche et 5 plateformes technologiques ; il a pour tutelles principales Sorbonne Universit</w:t>
            </w:r>
            <w:r w:rsidRPr="00DE15C7">
              <w:rPr>
                <w:rFonts w:ascii="Arial"/>
                <w:sz w:val="18"/>
                <w:lang w:val="fr-FR"/>
              </w:rPr>
              <w:t>é</w:t>
            </w:r>
            <w:r w:rsidRPr="00DE15C7">
              <w:rPr>
                <w:rFonts w:ascii="Arial"/>
                <w:sz w:val="18"/>
                <w:lang w:val="fr-FR"/>
              </w:rPr>
              <w:t>, l</w:t>
            </w:r>
            <w:r w:rsidRPr="00DE15C7">
              <w:rPr>
                <w:rFonts w:ascii="Arial"/>
                <w:sz w:val="18"/>
                <w:lang w:val="fr-FR"/>
              </w:rPr>
              <w:t>’</w:t>
            </w:r>
            <w:r w:rsidRPr="00DE15C7">
              <w:rPr>
                <w:rFonts w:ascii="Arial"/>
                <w:sz w:val="18"/>
                <w:lang w:val="fr-FR"/>
              </w:rPr>
              <w:t>Inserm, et Universit</w:t>
            </w:r>
            <w:r w:rsidRPr="00DE15C7">
              <w:rPr>
                <w:rFonts w:ascii="Arial"/>
                <w:sz w:val="18"/>
                <w:lang w:val="fr-FR"/>
              </w:rPr>
              <w:t>é</w:t>
            </w:r>
            <w:r w:rsidRPr="00DE15C7">
              <w:rPr>
                <w:rFonts w:ascii="Arial"/>
                <w:sz w:val="18"/>
                <w:lang w:val="fr-FR"/>
              </w:rPr>
              <w:t xml:space="preserve"> Paris Cit</w:t>
            </w:r>
            <w:r w:rsidRPr="00DE15C7">
              <w:rPr>
                <w:rFonts w:ascii="Arial"/>
                <w:sz w:val="18"/>
                <w:lang w:val="fr-FR"/>
              </w:rPr>
              <w:t>é</w:t>
            </w:r>
            <w:r w:rsidRPr="00DE15C7">
              <w:rPr>
                <w:rFonts w:ascii="Arial"/>
                <w:sz w:val="18"/>
                <w:lang w:val="fr-FR"/>
              </w:rPr>
              <w:t>. Les programmes de recherche fondamentaux, translationnels et clinique portent principalement sur l</w:t>
            </w:r>
            <w:r w:rsidRPr="00DE15C7">
              <w:rPr>
                <w:rFonts w:ascii="Arial"/>
                <w:sz w:val="18"/>
                <w:lang w:val="fr-FR"/>
              </w:rPr>
              <w:t>’é</w:t>
            </w:r>
            <w:r w:rsidRPr="00DE15C7">
              <w:rPr>
                <w:rFonts w:ascii="Arial"/>
                <w:sz w:val="18"/>
                <w:lang w:val="fr-FR"/>
              </w:rPr>
              <w:t>tude des m</w:t>
            </w:r>
            <w:r w:rsidRPr="00DE15C7">
              <w:rPr>
                <w:rFonts w:ascii="Arial"/>
                <w:sz w:val="18"/>
                <w:lang w:val="fr-FR"/>
              </w:rPr>
              <w:t>é</w:t>
            </w:r>
            <w:r w:rsidRPr="00DE15C7">
              <w:rPr>
                <w:rFonts w:ascii="Arial"/>
                <w:sz w:val="18"/>
                <w:lang w:val="fr-FR"/>
              </w:rPr>
              <w:t>canismes impliqu</w:t>
            </w:r>
            <w:r w:rsidRPr="00DE15C7">
              <w:rPr>
                <w:rFonts w:ascii="Arial"/>
                <w:sz w:val="18"/>
                <w:lang w:val="fr-FR"/>
              </w:rPr>
              <w:t>é</w:t>
            </w:r>
            <w:r w:rsidRPr="00DE15C7">
              <w:rPr>
                <w:rFonts w:ascii="Arial"/>
                <w:sz w:val="18"/>
                <w:lang w:val="fr-FR"/>
              </w:rPr>
              <w:t>s en canc</w:t>
            </w:r>
            <w:r w:rsidRPr="00DE15C7">
              <w:rPr>
                <w:rFonts w:ascii="Arial"/>
                <w:sz w:val="18"/>
                <w:lang w:val="fr-FR"/>
              </w:rPr>
              <w:t>é</w:t>
            </w:r>
            <w:r w:rsidRPr="00DE15C7">
              <w:rPr>
                <w:rFonts w:ascii="Arial"/>
                <w:sz w:val="18"/>
                <w:lang w:val="fr-FR"/>
              </w:rPr>
              <w:t>rologie, immunologie, m</w:t>
            </w:r>
            <w:r w:rsidRPr="00DE15C7">
              <w:rPr>
                <w:rFonts w:ascii="Arial"/>
                <w:sz w:val="18"/>
                <w:lang w:val="fr-FR"/>
              </w:rPr>
              <w:t>é</w:t>
            </w:r>
            <w:r w:rsidRPr="00DE15C7">
              <w:rPr>
                <w:rFonts w:ascii="Arial"/>
                <w:sz w:val="18"/>
                <w:lang w:val="fr-FR"/>
              </w:rPr>
              <w:t>tabolisme et physiopathologie au sens large. Le CRC est localis</w:t>
            </w:r>
            <w:r w:rsidRPr="00DE15C7">
              <w:rPr>
                <w:rFonts w:ascii="Arial"/>
                <w:sz w:val="18"/>
                <w:lang w:val="fr-FR"/>
              </w:rPr>
              <w:t>é</w:t>
            </w:r>
            <w:r w:rsidRPr="00DE15C7">
              <w:rPr>
                <w:rFonts w:ascii="Arial"/>
                <w:sz w:val="18"/>
                <w:lang w:val="fr-FR"/>
              </w:rPr>
              <w:t xml:space="preserve"> au centre de Paris, dans le campus des Cordeliers rue de l</w:t>
            </w:r>
            <w:r w:rsidRPr="00DE15C7">
              <w:rPr>
                <w:rFonts w:ascii="Arial"/>
                <w:sz w:val="18"/>
                <w:lang w:val="fr-FR"/>
              </w:rPr>
              <w:t>’é</w:t>
            </w:r>
            <w:r w:rsidRPr="00DE15C7">
              <w:rPr>
                <w:rFonts w:ascii="Arial"/>
                <w:sz w:val="18"/>
                <w:lang w:val="fr-FR"/>
              </w:rPr>
              <w:t>cole de m</w:t>
            </w:r>
            <w:r w:rsidRPr="00DE15C7">
              <w:rPr>
                <w:rFonts w:ascii="Arial"/>
                <w:sz w:val="18"/>
                <w:lang w:val="fr-FR"/>
              </w:rPr>
              <w:t>é</w:t>
            </w:r>
            <w:r w:rsidRPr="00DE15C7">
              <w:rPr>
                <w:rFonts w:ascii="Arial"/>
                <w:sz w:val="18"/>
                <w:lang w:val="fr-FR"/>
              </w:rPr>
              <w:t>decine</w:t>
            </w:r>
          </w:p>
          <w:p w14:paraId="50872777" w14:textId="77777777" w:rsidR="00B840A5" w:rsidRPr="00B840A5" w:rsidRDefault="00B840A5" w:rsidP="000D121C">
            <w:pPr>
              <w:pStyle w:val="TableParagraph"/>
              <w:tabs>
                <w:tab w:val="left" w:pos="1471"/>
              </w:tabs>
              <w:spacing w:before="109"/>
              <w:rPr>
                <w:rFonts w:ascii="Arial"/>
                <w:sz w:val="18"/>
                <w:lang w:val="fr-FR"/>
              </w:rPr>
            </w:pPr>
          </w:p>
          <w:p w14:paraId="6C01CF21" w14:textId="77777777" w:rsidR="009C4075" w:rsidRPr="003D4E7E" w:rsidRDefault="009C4075" w:rsidP="000D121C">
            <w:pPr>
              <w:pStyle w:val="TableParagraph"/>
              <w:tabs>
                <w:tab w:val="left" w:pos="1471"/>
              </w:tabs>
              <w:spacing w:before="109"/>
              <w:rPr>
                <w:rFonts w:ascii="Arial" w:hAnsi="Arial" w:cs="Arial"/>
                <w:sz w:val="18"/>
                <w:szCs w:val="18"/>
                <w:lang w:val="fr-FR"/>
              </w:rPr>
            </w:pPr>
            <w:r w:rsidRPr="00693058">
              <w:rPr>
                <w:rFonts w:ascii="Arial"/>
                <w:b/>
                <w:sz w:val="18"/>
                <w:lang w:val="fr-FR"/>
              </w:rPr>
              <w:t>Localisation</w:t>
            </w:r>
            <w:r w:rsidR="000D121C">
              <w:rPr>
                <w:rFonts w:ascii="Arial"/>
                <w:b/>
                <w:sz w:val="18"/>
                <w:lang w:val="fr-FR"/>
              </w:rPr>
              <w:t xml:space="preserve"> (Direction/service)</w:t>
            </w:r>
            <w:r w:rsidRPr="00693058">
              <w:rPr>
                <w:rFonts w:ascii="Arial"/>
                <w:b/>
                <w:sz w:val="18"/>
                <w:lang w:val="fr-FR"/>
              </w:rPr>
              <w:t xml:space="preserve"> :</w:t>
            </w:r>
            <w:r w:rsidRPr="003D4E7E">
              <w:rPr>
                <w:rFonts w:ascii="Arial"/>
                <w:sz w:val="18"/>
                <w:lang w:val="fr-FR"/>
              </w:rPr>
              <w:tab/>
            </w:r>
          </w:p>
          <w:p w14:paraId="1C740918" w14:textId="6ECFE296" w:rsidR="009C4075" w:rsidRDefault="00DE15C7" w:rsidP="00DE15C7">
            <w:pPr>
              <w:pStyle w:val="TableParagraph"/>
              <w:spacing w:before="102" w:line="293" w:lineRule="auto"/>
              <w:rPr>
                <w:rFonts w:ascii="Arial" w:eastAsia="Arial" w:hAnsi="Arial" w:cs="Arial"/>
                <w:sz w:val="18"/>
                <w:szCs w:val="18"/>
              </w:rPr>
            </w:pPr>
            <w:r w:rsidRPr="00DE15C7">
              <w:rPr>
                <w:rFonts w:ascii="Arial" w:eastAsia="Arial" w:hAnsi="Arial" w:cs="Arial"/>
                <w:sz w:val="18"/>
                <w:szCs w:val="18"/>
                <w:lang w:val="fr-FR"/>
              </w:rPr>
              <w:t>Centre de recherche des Cordeliers – Direction – 15 rue de l’école de Médecine – 75006 Paris</w:t>
            </w:r>
          </w:p>
        </w:tc>
      </w:tr>
      <w:tr w:rsidR="00073732" w14:paraId="4019C185" w14:textId="77777777" w:rsidTr="007D4D3C">
        <w:tc>
          <w:tcPr>
            <w:tcW w:w="10206" w:type="dxa"/>
            <w:tcBorders>
              <w:top w:val="single" w:sz="2" w:space="0" w:color="1D2769"/>
              <w:left w:val="single" w:sz="2" w:space="0" w:color="1D2769"/>
              <w:bottom w:val="dotted" w:sz="4" w:space="0" w:color="1D2769"/>
              <w:right w:val="single" w:sz="2" w:space="0" w:color="1D2769"/>
            </w:tcBorders>
            <w:shd w:val="clear" w:color="auto" w:fill="1D2769"/>
          </w:tcPr>
          <w:p w14:paraId="17E4D05A" w14:textId="77777777" w:rsidR="00073732" w:rsidRDefault="00CB00D5" w:rsidP="00513012">
            <w:pPr>
              <w:pStyle w:val="TableParagraph"/>
              <w:spacing w:before="80" w:after="80"/>
              <w:jc w:val="center"/>
              <w:rPr>
                <w:rFonts w:ascii="Arial" w:eastAsia="Arial" w:hAnsi="Arial" w:cs="Arial"/>
                <w:sz w:val="18"/>
                <w:szCs w:val="18"/>
              </w:rPr>
            </w:pPr>
            <w:r>
              <w:rPr>
                <w:rFonts w:ascii="Arial" w:hAnsi="Arial"/>
                <w:b/>
                <w:color w:val="FFFFFF"/>
                <w:sz w:val="18"/>
              </w:rPr>
              <w:t xml:space="preserve">Missions et </w:t>
            </w:r>
            <w:proofErr w:type="spellStart"/>
            <w:r>
              <w:rPr>
                <w:rFonts w:ascii="Arial" w:hAnsi="Arial"/>
                <w:b/>
                <w:color w:val="FFFFFF"/>
                <w:sz w:val="18"/>
              </w:rPr>
              <w:t>activités</w:t>
            </w:r>
            <w:proofErr w:type="spellEnd"/>
            <w:r>
              <w:rPr>
                <w:rFonts w:ascii="Arial" w:hAnsi="Arial"/>
                <w:b/>
                <w:color w:val="FFFFFF"/>
                <w:sz w:val="18"/>
              </w:rPr>
              <w:t xml:space="preserve"> </w:t>
            </w:r>
            <w:proofErr w:type="spellStart"/>
            <w:r>
              <w:rPr>
                <w:rFonts w:ascii="Arial" w:hAnsi="Arial"/>
                <w:b/>
                <w:color w:val="FFFFFF"/>
                <w:sz w:val="18"/>
              </w:rPr>
              <w:t>principales</w:t>
            </w:r>
            <w:proofErr w:type="spellEnd"/>
          </w:p>
        </w:tc>
      </w:tr>
      <w:tr w:rsidR="00073732" w:rsidRPr="00910644" w14:paraId="6BAB32F0" w14:textId="77777777" w:rsidTr="007D4D3C">
        <w:tc>
          <w:tcPr>
            <w:tcW w:w="10206" w:type="dxa"/>
            <w:tcBorders>
              <w:top w:val="dotted" w:sz="4" w:space="0" w:color="1D2769"/>
              <w:left w:val="single" w:sz="2" w:space="0" w:color="1D2769"/>
              <w:bottom w:val="dotted" w:sz="4" w:space="0" w:color="1D2769"/>
              <w:right w:val="single" w:sz="2" w:space="0" w:color="1D2769"/>
            </w:tcBorders>
          </w:tcPr>
          <w:p w14:paraId="3721E754" w14:textId="1F17C99F" w:rsidR="00073732" w:rsidRPr="00A80E62" w:rsidRDefault="00CB00D5" w:rsidP="003D4E7E">
            <w:pPr>
              <w:pStyle w:val="TableParagraph"/>
              <w:spacing w:before="112"/>
              <w:ind w:left="53" w:right="23"/>
              <w:rPr>
                <w:rFonts w:ascii="Arial"/>
                <w:sz w:val="18"/>
                <w:lang w:val="fr-FR"/>
              </w:rPr>
            </w:pPr>
            <w:r w:rsidRPr="009C4075">
              <w:rPr>
                <w:rFonts w:ascii="Arial"/>
                <w:b/>
                <w:sz w:val="18"/>
                <w:lang w:val="fr-FR"/>
              </w:rPr>
              <w:t>Mission</w:t>
            </w:r>
            <w:r w:rsidR="00075150">
              <w:rPr>
                <w:rFonts w:ascii="Arial"/>
                <w:b/>
                <w:sz w:val="18"/>
                <w:lang w:val="fr-FR"/>
              </w:rPr>
              <w:t>s</w:t>
            </w:r>
            <w:r w:rsidRPr="009C4075">
              <w:rPr>
                <w:rFonts w:ascii="Arial"/>
                <w:b/>
                <w:sz w:val="18"/>
                <w:lang w:val="fr-FR"/>
              </w:rPr>
              <w:t xml:space="preserve"> :</w:t>
            </w:r>
            <w:r w:rsidR="00D96270" w:rsidRPr="00A80E62">
              <w:rPr>
                <w:rFonts w:ascii="Arial"/>
                <w:sz w:val="18"/>
                <w:lang w:val="fr-FR"/>
              </w:rPr>
              <w:t xml:space="preserve"> </w:t>
            </w:r>
            <w:bookmarkStart w:id="1" w:name="_GoBack"/>
            <w:r w:rsidR="00DE15C7" w:rsidRPr="00D16772">
              <w:rPr>
                <w:rFonts w:ascii="Arial" w:hAnsi="Arial" w:cs="Arial"/>
                <w:sz w:val="20"/>
                <w:lang w:val="fr-FR"/>
              </w:rPr>
              <w:t>La personne recrutée aura pour mission de coordonner le suivi administratif, RH et financier des équipes du Centre de Recherche des Cordeliers sous la responsabilité de la secrétaire générale et de la responsable administrative et Finances dans le respect des règles et des procédures applicables aux différentes tutelles du CRC (Sorbonne Université, Inserm, Université Paris Cité).</w:t>
            </w:r>
            <w:bookmarkEnd w:id="1"/>
          </w:p>
          <w:p w14:paraId="2AB45D74" w14:textId="77777777" w:rsidR="000D121C" w:rsidRPr="00B840A5" w:rsidRDefault="000D121C" w:rsidP="003D4E7E">
            <w:pPr>
              <w:pStyle w:val="TableParagraph"/>
              <w:spacing w:before="60"/>
              <w:ind w:left="51" w:right="23"/>
              <w:rPr>
                <w:rFonts w:ascii="Arial" w:hAnsi="Arial"/>
                <w:sz w:val="18"/>
                <w:lang w:val="fr-FR"/>
              </w:rPr>
            </w:pPr>
          </w:p>
          <w:p w14:paraId="6472001B" w14:textId="77777777" w:rsidR="00073732" w:rsidRPr="009C4075" w:rsidRDefault="00CB00D5" w:rsidP="00F13BBD">
            <w:pPr>
              <w:pStyle w:val="TableParagraph"/>
              <w:spacing w:before="102"/>
              <w:ind w:left="53" w:right="23"/>
              <w:jc w:val="both"/>
              <w:rPr>
                <w:rFonts w:ascii="Arial" w:eastAsia="Arial" w:hAnsi="Arial" w:cs="Arial"/>
                <w:sz w:val="18"/>
                <w:szCs w:val="18"/>
                <w:lang w:val="fr-FR"/>
              </w:rPr>
            </w:pPr>
            <w:r w:rsidRPr="009C4075">
              <w:rPr>
                <w:rFonts w:ascii="Arial" w:hAnsi="Arial"/>
                <w:b/>
                <w:sz w:val="18"/>
                <w:lang w:val="fr-FR"/>
              </w:rPr>
              <w:t>Activités principales :</w:t>
            </w:r>
          </w:p>
          <w:p w14:paraId="6C26B831" w14:textId="77777777" w:rsidR="00DE15C7" w:rsidRPr="00DE15C7" w:rsidRDefault="00DE15C7" w:rsidP="00DE15C7">
            <w:pPr>
              <w:pStyle w:val="Paragraphedeliste"/>
              <w:numPr>
                <w:ilvl w:val="0"/>
                <w:numId w:val="10"/>
              </w:numPr>
              <w:autoSpaceDE w:val="0"/>
              <w:autoSpaceDN w:val="0"/>
              <w:adjustRightInd w:val="0"/>
              <w:ind w:right="23"/>
              <w:rPr>
                <w:rFonts w:ascii="Arial" w:hAnsi="Arial" w:cs="Arial"/>
                <w:sz w:val="20"/>
                <w:szCs w:val="18"/>
                <w:lang w:val="fr-FR"/>
              </w:rPr>
            </w:pPr>
            <w:r w:rsidRPr="00DE15C7">
              <w:rPr>
                <w:rFonts w:ascii="Arial" w:hAnsi="Arial" w:cs="Arial"/>
                <w:sz w:val="20"/>
                <w:szCs w:val="18"/>
                <w:lang w:val="fr-FR"/>
              </w:rPr>
              <w:t>Assurer la coordination et/ou la réalisation des activités administratives, financières et de gestion du personnel au sein de la plateforme de gestion du CRC dans un environnement multi-tutelles</w:t>
            </w:r>
          </w:p>
          <w:p w14:paraId="247527B0" w14:textId="77777777" w:rsidR="00DE15C7" w:rsidRPr="00DE15C7" w:rsidRDefault="00DE15C7" w:rsidP="00DE15C7">
            <w:pPr>
              <w:pStyle w:val="Paragraphedeliste"/>
              <w:numPr>
                <w:ilvl w:val="0"/>
                <w:numId w:val="10"/>
              </w:numPr>
              <w:ind w:right="23"/>
              <w:rPr>
                <w:rFonts w:ascii="Arial" w:hAnsi="Arial" w:cs="Arial"/>
                <w:sz w:val="20"/>
                <w:szCs w:val="18"/>
                <w:lang w:val="fr-FR"/>
              </w:rPr>
            </w:pPr>
            <w:r w:rsidRPr="00DE15C7">
              <w:rPr>
                <w:rFonts w:ascii="Arial" w:hAnsi="Arial" w:cs="Arial"/>
                <w:sz w:val="20"/>
                <w:szCs w:val="18"/>
                <w:lang w:val="fr-FR"/>
              </w:rPr>
              <w:t xml:space="preserve">Elaborer, préparer et contrôler les opérations comptables et financières </w:t>
            </w:r>
          </w:p>
          <w:p w14:paraId="3D805664" w14:textId="17591203" w:rsidR="00DE15C7" w:rsidRPr="00DE15C7" w:rsidRDefault="00DE15C7" w:rsidP="00DE15C7">
            <w:pPr>
              <w:pStyle w:val="Paragraphedeliste"/>
              <w:numPr>
                <w:ilvl w:val="0"/>
                <w:numId w:val="10"/>
              </w:numPr>
              <w:ind w:right="23"/>
              <w:rPr>
                <w:rFonts w:ascii="Arial" w:hAnsi="Arial" w:cs="Arial"/>
                <w:sz w:val="20"/>
                <w:szCs w:val="18"/>
                <w:lang w:val="fr-FR"/>
              </w:rPr>
            </w:pPr>
            <w:r w:rsidRPr="00DE15C7">
              <w:rPr>
                <w:rFonts w:ascii="Arial" w:hAnsi="Arial" w:cs="Arial"/>
                <w:sz w:val="20"/>
                <w:szCs w:val="18"/>
                <w:lang w:val="fr-FR"/>
              </w:rPr>
              <w:t>Piloter les activités et rendre compte à l'aide de tableaux de bord (</w:t>
            </w:r>
            <w:proofErr w:type="spellStart"/>
            <w:r w:rsidRPr="00DE15C7">
              <w:rPr>
                <w:rFonts w:ascii="Arial" w:hAnsi="Arial" w:cs="Arial"/>
                <w:i/>
                <w:sz w:val="20"/>
                <w:szCs w:val="18"/>
                <w:lang w:val="fr-FR"/>
              </w:rPr>
              <w:t>Reporting</w:t>
            </w:r>
            <w:proofErr w:type="spellEnd"/>
            <w:r w:rsidRPr="00DE15C7">
              <w:rPr>
                <w:rFonts w:ascii="Arial" w:hAnsi="Arial" w:cs="Arial"/>
                <w:sz w:val="20"/>
                <w:szCs w:val="18"/>
                <w:lang w:val="fr-FR"/>
              </w:rPr>
              <w:t>)</w:t>
            </w:r>
          </w:p>
          <w:p w14:paraId="7F7F10CB" w14:textId="77777777" w:rsidR="00DE15C7" w:rsidRPr="00DE15C7" w:rsidRDefault="00DE15C7" w:rsidP="00DE15C7">
            <w:pPr>
              <w:pStyle w:val="Paragraphedeliste"/>
              <w:numPr>
                <w:ilvl w:val="0"/>
                <w:numId w:val="10"/>
              </w:numPr>
              <w:ind w:right="23"/>
              <w:rPr>
                <w:rFonts w:ascii="Arial" w:hAnsi="Arial" w:cs="Arial"/>
                <w:sz w:val="20"/>
                <w:szCs w:val="18"/>
                <w:lang w:val="fr-FR"/>
              </w:rPr>
            </w:pPr>
            <w:r w:rsidRPr="00DE15C7">
              <w:rPr>
                <w:rFonts w:ascii="Arial" w:hAnsi="Arial" w:cs="Arial"/>
                <w:sz w:val="20"/>
                <w:szCs w:val="18"/>
                <w:lang w:val="fr-FR"/>
              </w:rPr>
              <w:t xml:space="preserve">Transmettre les informations pratiques sur les procédures administratives, financières et/ou comptables, sur l'évolution de la législation et de ses conséquences </w:t>
            </w:r>
          </w:p>
          <w:p w14:paraId="48B42D1D" w14:textId="77777777" w:rsidR="00DE15C7" w:rsidRPr="00DE15C7" w:rsidRDefault="00DE15C7" w:rsidP="00DE15C7">
            <w:pPr>
              <w:pStyle w:val="Paragraphedeliste"/>
              <w:numPr>
                <w:ilvl w:val="0"/>
                <w:numId w:val="10"/>
              </w:numPr>
              <w:ind w:right="23"/>
              <w:rPr>
                <w:rFonts w:ascii="Arial" w:hAnsi="Arial" w:cs="Arial"/>
                <w:sz w:val="20"/>
                <w:szCs w:val="18"/>
                <w:lang w:val="fr-FR"/>
              </w:rPr>
            </w:pPr>
            <w:r w:rsidRPr="00DE15C7">
              <w:rPr>
                <w:rFonts w:ascii="Arial" w:hAnsi="Arial" w:cs="Arial"/>
                <w:sz w:val="20"/>
                <w:szCs w:val="18"/>
                <w:lang w:val="fr-FR"/>
              </w:rPr>
              <w:t>Suivre l'évolution des règles, directives et procédures financières et/ou comptables</w:t>
            </w:r>
          </w:p>
          <w:p w14:paraId="433384A1" w14:textId="77777777" w:rsidR="00DE15C7" w:rsidRPr="00DE15C7" w:rsidRDefault="00DE15C7" w:rsidP="00DE15C7">
            <w:pPr>
              <w:pStyle w:val="Paragraphedeliste"/>
              <w:numPr>
                <w:ilvl w:val="0"/>
                <w:numId w:val="10"/>
              </w:numPr>
              <w:ind w:right="23"/>
              <w:rPr>
                <w:rFonts w:ascii="Arial" w:hAnsi="Arial" w:cs="Arial"/>
                <w:sz w:val="20"/>
                <w:szCs w:val="18"/>
                <w:lang w:val="fr-FR"/>
              </w:rPr>
            </w:pPr>
            <w:r w:rsidRPr="00DE15C7">
              <w:rPr>
                <w:rFonts w:ascii="Arial" w:hAnsi="Arial" w:cs="Arial"/>
                <w:sz w:val="20"/>
                <w:szCs w:val="18"/>
                <w:lang w:val="fr-FR"/>
              </w:rPr>
              <w:t xml:space="preserve">Accueillir, informer et orienter dans les démarches administratives les personnels recrutés (français et étrangers) et tenir les listes des personnels du CRC à jour </w:t>
            </w:r>
          </w:p>
          <w:p w14:paraId="2A73FF30" w14:textId="77777777" w:rsidR="00DE15C7" w:rsidRPr="00DE15C7" w:rsidRDefault="00DE15C7" w:rsidP="00DE15C7">
            <w:pPr>
              <w:pStyle w:val="Paragraphedeliste"/>
              <w:numPr>
                <w:ilvl w:val="0"/>
                <w:numId w:val="10"/>
              </w:numPr>
              <w:ind w:right="23"/>
              <w:rPr>
                <w:rFonts w:ascii="Arial" w:hAnsi="Arial" w:cs="Arial"/>
                <w:sz w:val="20"/>
                <w:szCs w:val="18"/>
                <w:lang w:val="fr-FR"/>
              </w:rPr>
            </w:pPr>
            <w:r w:rsidRPr="00DE15C7">
              <w:rPr>
                <w:rFonts w:ascii="Arial" w:hAnsi="Arial" w:cs="Arial"/>
                <w:sz w:val="20"/>
                <w:szCs w:val="18"/>
                <w:lang w:val="fr-FR"/>
              </w:rPr>
              <w:t>Répondre aux enquêtes des tutelles</w:t>
            </w:r>
          </w:p>
          <w:p w14:paraId="3F11A117" w14:textId="77777777" w:rsidR="00DE15C7" w:rsidRPr="00DE15C7" w:rsidRDefault="00DE15C7" w:rsidP="00DE15C7">
            <w:pPr>
              <w:pStyle w:val="Paragraphedeliste"/>
              <w:numPr>
                <w:ilvl w:val="0"/>
                <w:numId w:val="10"/>
              </w:numPr>
              <w:ind w:right="23"/>
              <w:rPr>
                <w:rFonts w:ascii="Arial" w:hAnsi="Arial" w:cs="Arial"/>
                <w:sz w:val="20"/>
                <w:szCs w:val="18"/>
                <w:lang w:val="fr-FR"/>
              </w:rPr>
            </w:pPr>
            <w:r w:rsidRPr="00DE15C7">
              <w:rPr>
                <w:rFonts w:ascii="Arial" w:hAnsi="Arial" w:cs="Arial"/>
                <w:sz w:val="20"/>
                <w:szCs w:val="18"/>
                <w:lang w:val="fr-FR"/>
              </w:rPr>
              <w:t>Assurer la circulation de l'information, communiquer avec les services de la structure et les tutelles</w:t>
            </w:r>
          </w:p>
          <w:p w14:paraId="7F6BE20D" w14:textId="61D13356" w:rsidR="003D4E7E" w:rsidRPr="00DE15C7" w:rsidRDefault="00DE15C7" w:rsidP="00BC410B">
            <w:pPr>
              <w:pStyle w:val="Paragraphedeliste"/>
              <w:numPr>
                <w:ilvl w:val="0"/>
                <w:numId w:val="10"/>
              </w:numPr>
              <w:autoSpaceDE w:val="0"/>
              <w:autoSpaceDN w:val="0"/>
              <w:adjustRightInd w:val="0"/>
              <w:ind w:right="23"/>
              <w:rPr>
                <w:rFonts w:ascii="Arial" w:hAnsi="Arial" w:cs="Arial"/>
                <w:sz w:val="20"/>
                <w:szCs w:val="18"/>
                <w:lang w:val="fr-FR"/>
              </w:rPr>
            </w:pPr>
            <w:r w:rsidRPr="00DE15C7">
              <w:rPr>
                <w:rFonts w:ascii="Arial" w:hAnsi="Arial" w:cs="Arial"/>
                <w:sz w:val="20"/>
                <w:szCs w:val="18"/>
                <w:lang w:val="fr-FR"/>
              </w:rPr>
              <w:t>Animer l’équipe de gestionnaires</w:t>
            </w:r>
          </w:p>
          <w:p w14:paraId="676A14C2" w14:textId="129F7B12" w:rsidR="007D4D3C" w:rsidRPr="00DE15C7" w:rsidRDefault="007D4D3C" w:rsidP="00DE15C7">
            <w:pPr>
              <w:autoSpaceDE w:val="0"/>
              <w:autoSpaceDN w:val="0"/>
              <w:adjustRightInd w:val="0"/>
              <w:ind w:right="23"/>
              <w:contextualSpacing/>
              <w:rPr>
                <w:rFonts w:ascii="Arial" w:eastAsia="Arial" w:hAnsi="Arial" w:cs="Arial"/>
                <w:sz w:val="18"/>
                <w:szCs w:val="18"/>
                <w:lang w:val="fr-FR"/>
              </w:rPr>
            </w:pPr>
          </w:p>
        </w:tc>
      </w:tr>
      <w:tr w:rsidR="009C4075" w:rsidRPr="00910644" w14:paraId="40794C26" w14:textId="77777777" w:rsidTr="007D4D3C">
        <w:tc>
          <w:tcPr>
            <w:tcW w:w="10206" w:type="dxa"/>
            <w:tcBorders>
              <w:top w:val="dotted" w:sz="4" w:space="0" w:color="1D2769"/>
              <w:left w:val="single" w:sz="2" w:space="0" w:color="1D2769"/>
              <w:bottom w:val="single" w:sz="2" w:space="0" w:color="1D2769"/>
              <w:right w:val="single" w:sz="2" w:space="0" w:color="1D2769"/>
            </w:tcBorders>
          </w:tcPr>
          <w:p w14:paraId="21CE0093" w14:textId="666BA59F" w:rsidR="009C4075" w:rsidRPr="000D121C" w:rsidRDefault="009C4075" w:rsidP="00A80E62">
            <w:pPr>
              <w:pStyle w:val="TableParagraph"/>
              <w:tabs>
                <w:tab w:val="left" w:pos="2150"/>
              </w:tabs>
              <w:spacing w:before="45"/>
              <w:ind w:left="53"/>
              <w:rPr>
                <w:rFonts w:ascii="Arial" w:eastAsia="Arial" w:hAnsi="Arial" w:cs="Arial"/>
                <w:sz w:val="18"/>
                <w:szCs w:val="18"/>
                <w:lang w:val="fr-FR"/>
              </w:rPr>
            </w:pPr>
            <w:r w:rsidRPr="009C4075">
              <w:rPr>
                <w:rFonts w:ascii="Arial"/>
                <w:b/>
                <w:sz w:val="18"/>
                <w:lang w:val="fr-FR"/>
              </w:rPr>
              <w:t>Conduite de projets :</w:t>
            </w:r>
            <w:r w:rsidR="00490324">
              <w:rPr>
                <w:rFonts w:ascii="Arial"/>
                <w:b/>
                <w:sz w:val="18"/>
                <w:lang w:val="fr-FR"/>
              </w:rPr>
              <w:tab/>
            </w:r>
            <w:r w:rsidR="00490324">
              <w:rPr>
                <w:rFonts w:ascii="Arial"/>
                <w:b/>
                <w:sz w:val="18"/>
                <w:lang w:val="fr-FR"/>
              </w:rPr>
              <w:fldChar w:fldCharType="begin">
                <w:ffData>
                  <w:name w:val="CaseACocher1"/>
                  <w:enabled/>
                  <w:calcOnExit w:val="0"/>
                  <w:checkBox>
                    <w:sizeAuto/>
                    <w:default w:val="0"/>
                  </w:checkBox>
                </w:ffData>
              </w:fldChar>
            </w:r>
            <w:bookmarkStart w:id="2" w:name="CaseACocher1"/>
            <w:r w:rsidR="00490324">
              <w:rPr>
                <w:rFonts w:ascii="Arial"/>
                <w:b/>
                <w:sz w:val="18"/>
                <w:lang w:val="fr-FR"/>
              </w:rPr>
              <w:instrText xml:space="preserve"> FORMCHECKBOX </w:instrText>
            </w:r>
            <w:r w:rsidR="00DC48C0">
              <w:rPr>
                <w:rFonts w:ascii="Arial"/>
                <w:b/>
                <w:sz w:val="18"/>
                <w:lang w:val="fr-FR"/>
              </w:rPr>
            </w:r>
            <w:r w:rsidR="00DC48C0">
              <w:rPr>
                <w:rFonts w:ascii="Arial"/>
                <w:b/>
                <w:sz w:val="18"/>
                <w:lang w:val="fr-FR"/>
              </w:rPr>
              <w:fldChar w:fldCharType="separate"/>
            </w:r>
            <w:r w:rsidR="00490324">
              <w:rPr>
                <w:rFonts w:ascii="Arial"/>
                <w:b/>
                <w:sz w:val="18"/>
                <w:lang w:val="fr-FR"/>
              </w:rPr>
              <w:fldChar w:fldCharType="end"/>
            </w:r>
            <w:bookmarkEnd w:id="2"/>
            <w:r w:rsidR="00490324">
              <w:rPr>
                <w:rFonts w:ascii="Arial"/>
                <w:b/>
                <w:sz w:val="18"/>
                <w:lang w:val="fr-FR"/>
              </w:rPr>
              <w:t xml:space="preserve"> </w:t>
            </w:r>
            <w:r w:rsidRPr="000D121C">
              <w:rPr>
                <w:rFonts w:ascii="Arial" w:eastAsia="Arial" w:hAnsi="Arial" w:cs="Arial"/>
                <w:sz w:val="18"/>
                <w:szCs w:val="18"/>
                <w:lang w:val="fr-FR"/>
              </w:rPr>
              <w:t>Non</w:t>
            </w:r>
            <w:r w:rsidR="00490324">
              <w:rPr>
                <w:rFonts w:ascii="Arial" w:eastAsia="Arial" w:hAnsi="Arial" w:cs="Arial"/>
                <w:sz w:val="18"/>
                <w:szCs w:val="18"/>
                <w:lang w:val="fr-FR"/>
              </w:rPr>
              <w:tab/>
            </w:r>
            <w:r w:rsidR="00FC1802">
              <w:rPr>
                <w:rFonts w:ascii="Arial" w:eastAsia="Arial" w:hAnsi="Arial" w:cs="Arial"/>
                <w:sz w:val="18"/>
                <w:szCs w:val="18"/>
                <w:lang w:val="fr-FR"/>
              </w:rPr>
              <w:t xml:space="preserve">/   </w:t>
            </w:r>
            <w:r w:rsidR="00DE15C7">
              <w:rPr>
                <w:rFonts w:ascii="Arial" w:eastAsia="Arial" w:hAnsi="Arial" w:cs="Arial"/>
                <w:sz w:val="18"/>
                <w:szCs w:val="18"/>
                <w:lang w:val="fr-FR"/>
              </w:rPr>
              <w:fldChar w:fldCharType="begin">
                <w:ffData>
                  <w:name w:val="CaseACocher2"/>
                  <w:enabled/>
                  <w:calcOnExit w:val="0"/>
                  <w:checkBox>
                    <w:sizeAuto/>
                    <w:default w:val="1"/>
                  </w:checkBox>
                </w:ffData>
              </w:fldChar>
            </w:r>
            <w:bookmarkStart w:id="3" w:name="CaseACocher2"/>
            <w:r w:rsidR="00DE15C7">
              <w:rPr>
                <w:rFonts w:ascii="Arial" w:eastAsia="Arial" w:hAnsi="Arial" w:cs="Arial"/>
                <w:sz w:val="18"/>
                <w:szCs w:val="18"/>
                <w:lang w:val="fr-FR"/>
              </w:rPr>
              <w:instrText xml:space="preserve"> FORMCHECKBOX </w:instrText>
            </w:r>
            <w:r w:rsidR="00DC48C0">
              <w:rPr>
                <w:rFonts w:ascii="Arial" w:eastAsia="Arial" w:hAnsi="Arial" w:cs="Arial"/>
                <w:sz w:val="18"/>
                <w:szCs w:val="18"/>
                <w:lang w:val="fr-FR"/>
              </w:rPr>
            </w:r>
            <w:r w:rsidR="00DC48C0">
              <w:rPr>
                <w:rFonts w:ascii="Arial" w:eastAsia="Arial" w:hAnsi="Arial" w:cs="Arial"/>
                <w:sz w:val="18"/>
                <w:szCs w:val="18"/>
                <w:lang w:val="fr-FR"/>
              </w:rPr>
              <w:fldChar w:fldCharType="separate"/>
            </w:r>
            <w:r w:rsidR="00DE15C7">
              <w:rPr>
                <w:rFonts w:ascii="Arial" w:eastAsia="Arial" w:hAnsi="Arial" w:cs="Arial"/>
                <w:sz w:val="18"/>
                <w:szCs w:val="18"/>
                <w:lang w:val="fr-FR"/>
              </w:rPr>
              <w:fldChar w:fldCharType="end"/>
            </w:r>
            <w:bookmarkEnd w:id="3"/>
            <w:r w:rsidR="00490324">
              <w:rPr>
                <w:rFonts w:ascii="Arial" w:eastAsia="Arial" w:hAnsi="Arial" w:cs="Arial"/>
                <w:sz w:val="18"/>
                <w:szCs w:val="18"/>
                <w:lang w:val="fr-FR"/>
              </w:rPr>
              <w:t xml:space="preserve"> </w:t>
            </w:r>
            <w:r w:rsidR="003D4E7E">
              <w:rPr>
                <w:rFonts w:ascii="Arial" w:eastAsia="Arial" w:hAnsi="Arial" w:cs="Arial"/>
                <w:sz w:val="18"/>
                <w:szCs w:val="18"/>
                <w:lang w:val="fr-FR"/>
              </w:rPr>
              <w:t>O</w:t>
            </w:r>
            <w:r w:rsidRPr="000D121C">
              <w:rPr>
                <w:rFonts w:ascii="Arial" w:eastAsia="Arial" w:hAnsi="Arial" w:cs="Arial"/>
                <w:sz w:val="18"/>
                <w:szCs w:val="18"/>
                <w:lang w:val="fr-FR"/>
              </w:rPr>
              <w:t>ui</w:t>
            </w:r>
          </w:p>
          <w:p w14:paraId="76F8C3B7" w14:textId="09F470EC" w:rsidR="009C4075" w:rsidRPr="009C4075" w:rsidRDefault="009C4075" w:rsidP="00DE15C7">
            <w:pPr>
              <w:pStyle w:val="TableParagraph"/>
              <w:tabs>
                <w:tab w:val="left" w:pos="2155"/>
              </w:tabs>
              <w:spacing w:before="45"/>
              <w:ind w:left="53"/>
              <w:rPr>
                <w:rFonts w:ascii="Arial" w:eastAsia="Arial" w:hAnsi="Arial" w:cs="Arial"/>
                <w:sz w:val="18"/>
                <w:szCs w:val="18"/>
                <w:lang w:val="fr-FR"/>
              </w:rPr>
            </w:pPr>
            <w:r w:rsidRPr="000D121C">
              <w:rPr>
                <w:rFonts w:ascii="Arial"/>
                <w:b/>
                <w:sz w:val="18"/>
                <w:lang w:val="fr-FR"/>
              </w:rPr>
              <w:t>Encadrement :</w:t>
            </w:r>
            <w:r w:rsidRPr="000D121C">
              <w:rPr>
                <w:rFonts w:ascii="Arial"/>
                <w:b/>
                <w:sz w:val="18"/>
                <w:lang w:val="fr-FR"/>
              </w:rPr>
              <w:tab/>
            </w:r>
            <w:r w:rsidR="005761E5">
              <w:rPr>
                <w:rFonts w:ascii="Arial"/>
                <w:b/>
                <w:sz w:val="18"/>
                <w:lang w:val="fr-FR"/>
              </w:rPr>
              <w:fldChar w:fldCharType="begin">
                <w:ffData>
                  <w:name w:val="CaseACocher3"/>
                  <w:enabled/>
                  <w:calcOnExit w:val="0"/>
                  <w:checkBox>
                    <w:sizeAuto/>
                    <w:default w:val="0"/>
                  </w:checkBox>
                </w:ffData>
              </w:fldChar>
            </w:r>
            <w:bookmarkStart w:id="4" w:name="CaseACocher3"/>
            <w:r w:rsidR="005761E5">
              <w:rPr>
                <w:rFonts w:ascii="Arial"/>
                <w:b/>
                <w:sz w:val="18"/>
                <w:lang w:val="fr-FR"/>
              </w:rPr>
              <w:instrText xml:space="preserve"> FORMCHECKBOX </w:instrText>
            </w:r>
            <w:r w:rsidR="00DC48C0">
              <w:rPr>
                <w:rFonts w:ascii="Arial"/>
                <w:b/>
                <w:sz w:val="18"/>
                <w:lang w:val="fr-FR"/>
              </w:rPr>
            </w:r>
            <w:r w:rsidR="00DC48C0">
              <w:rPr>
                <w:rFonts w:ascii="Arial"/>
                <w:b/>
                <w:sz w:val="18"/>
                <w:lang w:val="fr-FR"/>
              </w:rPr>
              <w:fldChar w:fldCharType="separate"/>
            </w:r>
            <w:r w:rsidR="005761E5">
              <w:rPr>
                <w:rFonts w:ascii="Arial"/>
                <w:b/>
                <w:sz w:val="18"/>
                <w:lang w:val="fr-FR"/>
              </w:rPr>
              <w:fldChar w:fldCharType="end"/>
            </w:r>
            <w:bookmarkEnd w:id="4"/>
            <w:r w:rsidR="005761E5">
              <w:rPr>
                <w:rFonts w:ascii="Arial"/>
                <w:b/>
                <w:sz w:val="18"/>
                <w:lang w:val="fr-FR"/>
              </w:rPr>
              <w:t xml:space="preserve"> </w:t>
            </w:r>
            <w:r w:rsidRPr="000D121C">
              <w:rPr>
                <w:rFonts w:ascii="Arial"/>
                <w:sz w:val="18"/>
                <w:lang w:val="fr-FR"/>
              </w:rPr>
              <w:t>Non</w:t>
            </w:r>
            <w:r w:rsidR="005761E5">
              <w:rPr>
                <w:rFonts w:ascii="Arial"/>
                <w:sz w:val="18"/>
                <w:lang w:val="fr-FR"/>
              </w:rPr>
              <w:t xml:space="preserve"> </w:t>
            </w:r>
            <w:r w:rsidR="00FC1802">
              <w:rPr>
                <w:rFonts w:ascii="Arial"/>
                <w:sz w:val="18"/>
                <w:lang w:val="fr-FR"/>
              </w:rPr>
              <w:t xml:space="preserve">  /   </w:t>
            </w:r>
            <w:r w:rsidR="00DE15C7">
              <w:rPr>
                <w:rFonts w:ascii="Arial"/>
                <w:sz w:val="18"/>
                <w:lang w:val="fr-FR"/>
              </w:rPr>
              <w:fldChar w:fldCharType="begin">
                <w:ffData>
                  <w:name w:val="CaseACocher4"/>
                  <w:enabled/>
                  <w:calcOnExit w:val="0"/>
                  <w:checkBox>
                    <w:sizeAuto/>
                    <w:default w:val="1"/>
                  </w:checkBox>
                </w:ffData>
              </w:fldChar>
            </w:r>
            <w:bookmarkStart w:id="5" w:name="CaseACocher4"/>
            <w:r w:rsidR="00DE15C7">
              <w:rPr>
                <w:rFonts w:ascii="Arial"/>
                <w:sz w:val="18"/>
                <w:lang w:val="fr-FR"/>
              </w:rPr>
              <w:instrText xml:space="preserve"> FORMCHECKBOX </w:instrText>
            </w:r>
            <w:r w:rsidR="00DC48C0">
              <w:rPr>
                <w:rFonts w:ascii="Arial"/>
                <w:sz w:val="18"/>
                <w:lang w:val="fr-FR"/>
              </w:rPr>
            </w:r>
            <w:r w:rsidR="00DC48C0">
              <w:rPr>
                <w:rFonts w:ascii="Arial"/>
                <w:sz w:val="18"/>
                <w:lang w:val="fr-FR"/>
              </w:rPr>
              <w:fldChar w:fldCharType="separate"/>
            </w:r>
            <w:r w:rsidR="00DE15C7">
              <w:rPr>
                <w:rFonts w:ascii="Arial"/>
                <w:sz w:val="18"/>
                <w:lang w:val="fr-FR"/>
              </w:rPr>
              <w:fldChar w:fldCharType="end"/>
            </w:r>
            <w:bookmarkEnd w:id="5"/>
            <w:r w:rsidR="005761E5">
              <w:rPr>
                <w:rFonts w:ascii="Arial"/>
                <w:sz w:val="18"/>
                <w:lang w:val="fr-FR"/>
              </w:rPr>
              <w:t xml:space="preserve"> </w:t>
            </w:r>
            <w:r w:rsidR="003D4E7E">
              <w:rPr>
                <w:rFonts w:ascii="Arial"/>
                <w:sz w:val="18"/>
                <w:lang w:val="fr-FR"/>
              </w:rPr>
              <w:t>O</w:t>
            </w:r>
            <w:r w:rsidRPr="000D121C">
              <w:rPr>
                <w:rFonts w:ascii="Arial"/>
                <w:sz w:val="18"/>
                <w:lang w:val="fr-FR"/>
              </w:rPr>
              <w:t xml:space="preserve">ui      </w:t>
            </w:r>
            <w:r w:rsidR="005761E5" w:rsidRPr="00FC1802">
              <w:rPr>
                <w:rFonts w:ascii="Arial"/>
                <w:sz w:val="18"/>
                <w:highlight w:val="lightGray"/>
                <w:lang w:val="fr-FR"/>
              </w:rPr>
              <w:t>|   |</w:t>
            </w:r>
            <w:r w:rsidR="005761E5" w:rsidRPr="000D121C">
              <w:rPr>
                <w:rFonts w:ascii="Arial"/>
                <w:sz w:val="18"/>
                <w:lang w:val="fr-FR"/>
              </w:rPr>
              <w:t xml:space="preserve"> </w:t>
            </w:r>
            <w:r w:rsidRPr="000D121C">
              <w:rPr>
                <w:rFonts w:ascii="Arial"/>
                <w:sz w:val="18"/>
                <w:lang w:val="fr-FR"/>
              </w:rPr>
              <w:t xml:space="preserve">A ; </w:t>
            </w:r>
            <w:r w:rsidR="005761E5" w:rsidRPr="00FC1802">
              <w:rPr>
                <w:rFonts w:ascii="Arial"/>
                <w:sz w:val="18"/>
                <w:highlight w:val="lightGray"/>
                <w:lang w:val="fr-FR"/>
              </w:rPr>
              <w:t xml:space="preserve">| </w:t>
            </w:r>
            <w:r w:rsidR="00DE15C7">
              <w:rPr>
                <w:rFonts w:ascii="Arial"/>
                <w:sz w:val="18"/>
                <w:highlight w:val="lightGray"/>
                <w:lang w:val="fr-FR"/>
              </w:rPr>
              <w:t>3</w:t>
            </w:r>
            <w:r w:rsidR="005761E5" w:rsidRPr="00FC1802">
              <w:rPr>
                <w:rFonts w:ascii="Arial"/>
                <w:sz w:val="18"/>
                <w:highlight w:val="lightGray"/>
                <w:lang w:val="fr-FR"/>
              </w:rPr>
              <w:t xml:space="preserve"> |</w:t>
            </w:r>
            <w:r w:rsidRPr="000D121C">
              <w:rPr>
                <w:rFonts w:ascii="Arial"/>
                <w:sz w:val="18"/>
                <w:lang w:val="fr-FR"/>
              </w:rPr>
              <w:t xml:space="preserve"> B ; </w:t>
            </w:r>
            <w:r w:rsidR="005761E5" w:rsidRPr="00FC1802">
              <w:rPr>
                <w:rFonts w:ascii="Arial"/>
                <w:sz w:val="18"/>
                <w:highlight w:val="lightGray"/>
                <w:lang w:val="fr-FR"/>
              </w:rPr>
              <w:t xml:space="preserve">| </w:t>
            </w:r>
            <w:r w:rsidR="00DE15C7">
              <w:rPr>
                <w:rFonts w:ascii="Arial"/>
                <w:sz w:val="18"/>
                <w:highlight w:val="lightGray"/>
                <w:lang w:val="fr-FR"/>
              </w:rPr>
              <w:t>2</w:t>
            </w:r>
            <w:r w:rsidR="005761E5" w:rsidRPr="00FC1802">
              <w:rPr>
                <w:rFonts w:ascii="Arial"/>
                <w:sz w:val="18"/>
                <w:highlight w:val="lightGray"/>
                <w:lang w:val="fr-FR"/>
              </w:rPr>
              <w:t xml:space="preserve"> |</w:t>
            </w:r>
            <w:r w:rsidR="00FC1802">
              <w:rPr>
                <w:rFonts w:ascii="Arial"/>
                <w:sz w:val="18"/>
                <w:lang w:val="fr-FR"/>
              </w:rPr>
              <w:t xml:space="preserve"> </w:t>
            </w:r>
            <w:r w:rsidRPr="000D121C">
              <w:rPr>
                <w:rFonts w:ascii="Arial"/>
                <w:sz w:val="18"/>
                <w:lang w:val="fr-FR"/>
              </w:rPr>
              <w:t>C</w:t>
            </w:r>
          </w:p>
        </w:tc>
      </w:tr>
      <w:tr w:rsidR="009C4075" w:rsidRPr="00910644" w14:paraId="13A8A1ED" w14:textId="77777777" w:rsidTr="007D4D3C">
        <w:tc>
          <w:tcPr>
            <w:tcW w:w="10206" w:type="dxa"/>
            <w:tcBorders>
              <w:top w:val="single" w:sz="2" w:space="0" w:color="1D2769"/>
              <w:left w:val="single" w:sz="2" w:space="0" w:color="1D2769"/>
              <w:bottom w:val="single" w:sz="2" w:space="0" w:color="1D2769"/>
              <w:right w:val="single" w:sz="2" w:space="0" w:color="1D2769"/>
            </w:tcBorders>
          </w:tcPr>
          <w:p w14:paraId="086B33A3" w14:textId="77777777" w:rsidR="009C4075" w:rsidRPr="009C4075" w:rsidRDefault="009C4075" w:rsidP="009C4075">
            <w:pPr>
              <w:pStyle w:val="TableParagraph"/>
              <w:spacing w:before="109" w:line="292" w:lineRule="auto"/>
              <w:ind w:right="25"/>
              <w:jc w:val="center"/>
              <w:rPr>
                <w:rFonts w:ascii="Arial" w:eastAsia="Arial" w:hAnsi="Arial" w:cs="Arial"/>
                <w:sz w:val="18"/>
                <w:szCs w:val="18"/>
                <w:lang w:val="fr-FR"/>
              </w:rPr>
            </w:pPr>
            <w:r w:rsidRPr="009C4075">
              <w:rPr>
                <w:rFonts w:ascii="Arial" w:eastAsia="Arial" w:hAnsi="Arial" w:cs="Arial"/>
                <w:i/>
                <w:sz w:val="18"/>
                <w:szCs w:val="18"/>
                <w:lang w:val="fr-FR"/>
              </w:rPr>
              <w:t>Dans le cadre de ses fonctions, l’agent pourra être amené à partager ses connaissances, à animer des formations internes et à participer à des concours en tant que membre de jury.</w:t>
            </w:r>
          </w:p>
        </w:tc>
      </w:tr>
      <w:tr w:rsidR="00073732" w14:paraId="2FEF0A44" w14:textId="77777777" w:rsidTr="007D4D3C">
        <w:tc>
          <w:tcPr>
            <w:tcW w:w="10206" w:type="dxa"/>
            <w:tcBorders>
              <w:top w:val="single" w:sz="2" w:space="0" w:color="1D2769"/>
              <w:left w:val="single" w:sz="2" w:space="0" w:color="1D2769"/>
              <w:bottom w:val="nil"/>
              <w:right w:val="single" w:sz="2" w:space="0" w:color="1D2769"/>
            </w:tcBorders>
            <w:shd w:val="clear" w:color="auto" w:fill="1D2769"/>
          </w:tcPr>
          <w:p w14:paraId="4758ACEE" w14:textId="77777777" w:rsidR="00073732" w:rsidRPr="009C4075" w:rsidRDefault="00CB00D5" w:rsidP="00513012">
            <w:pPr>
              <w:pStyle w:val="TableParagraph"/>
              <w:spacing w:before="80" w:after="80"/>
              <w:jc w:val="center"/>
              <w:rPr>
                <w:rFonts w:ascii="Arial" w:eastAsia="Arial" w:hAnsi="Arial" w:cs="Arial"/>
                <w:sz w:val="18"/>
                <w:szCs w:val="18"/>
                <w:lang w:val="fr-FR"/>
              </w:rPr>
            </w:pPr>
            <w:r w:rsidRPr="009C4075">
              <w:rPr>
                <w:rFonts w:ascii="Arial" w:hAnsi="Arial"/>
                <w:b/>
                <w:color w:val="FFFFFF"/>
                <w:sz w:val="18"/>
                <w:lang w:val="fr-FR"/>
              </w:rPr>
              <w:t>Connaissances et compétences*</w:t>
            </w:r>
          </w:p>
        </w:tc>
      </w:tr>
      <w:tr w:rsidR="00073732" w14:paraId="3AEB93E7" w14:textId="77777777" w:rsidTr="007D4D3C">
        <w:tc>
          <w:tcPr>
            <w:tcW w:w="10206" w:type="dxa"/>
            <w:tcBorders>
              <w:top w:val="nil"/>
              <w:left w:val="single" w:sz="2" w:space="0" w:color="1D2769"/>
              <w:bottom w:val="single" w:sz="2" w:space="0" w:color="1D2769"/>
              <w:right w:val="single" w:sz="2" w:space="0" w:color="1D2769"/>
            </w:tcBorders>
          </w:tcPr>
          <w:p w14:paraId="0069AA73" w14:textId="77777777" w:rsidR="00073732" w:rsidRPr="009C4075" w:rsidRDefault="00CB00D5" w:rsidP="00B840A5">
            <w:pPr>
              <w:pStyle w:val="TableParagraph"/>
              <w:spacing w:before="112"/>
              <w:ind w:left="53" w:right="25"/>
              <w:rPr>
                <w:rFonts w:ascii="Arial" w:eastAsia="Arial" w:hAnsi="Arial" w:cs="Arial"/>
                <w:sz w:val="18"/>
                <w:szCs w:val="18"/>
                <w:lang w:val="fr-FR"/>
              </w:rPr>
            </w:pPr>
            <w:r w:rsidRPr="009C4075">
              <w:rPr>
                <w:rFonts w:ascii="Arial"/>
                <w:b/>
                <w:sz w:val="18"/>
                <w:lang w:val="fr-FR"/>
              </w:rPr>
              <w:t>Connaissances transversales requises :</w:t>
            </w:r>
          </w:p>
          <w:p w14:paraId="70BCA5C9" w14:textId="77777777" w:rsidR="009C4075" w:rsidRPr="00DE15C7" w:rsidRDefault="009C4075" w:rsidP="00FC1802">
            <w:pPr>
              <w:pStyle w:val="Default"/>
              <w:numPr>
                <w:ilvl w:val="0"/>
                <w:numId w:val="11"/>
              </w:numPr>
              <w:tabs>
                <w:tab w:val="left" w:pos="825"/>
              </w:tabs>
              <w:ind w:left="738" w:right="25" w:hanging="426"/>
              <w:rPr>
                <w:rFonts w:ascii="Arial" w:hAnsi="Arial" w:cs="Arial"/>
                <w:color w:val="auto"/>
                <w:sz w:val="20"/>
                <w:szCs w:val="20"/>
              </w:rPr>
            </w:pPr>
            <w:r w:rsidRPr="00DE15C7">
              <w:rPr>
                <w:rFonts w:ascii="Arial" w:hAnsi="Arial" w:cs="Arial"/>
                <w:color w:val="auto"/>
                <w:sz w:val="20"/>
                <w:szCs w:val="20"/>
              </w:rPr>
              <w:t xml:space="preserve">Organisation et fonctionnement de la recherche et de l’enseignement supérieur en France </w:t>
            </w:r>
          </w:p>
          <w:p w14:paraId="10311014" w14:textId="77777777" w:rsidR="009C4075" w:rsidRPr="00DE15C7" w:rsidRDefault="009C4075" w:rsidP="00FC1802">
            <w:pPr>
              <w:pStyle w:val="Default"/>
              <w:numPr>
                <w:ilvl w:val="0"/>
                <w:numId w:val="11"/>
              </w:numPr>
              <w:tabs>
                <w:tab w:val="left" w:pos="825"/>
              </w:tabs>
              <w:ind w:left="738" w:right="25" w:hanging="426"/>
              <w:rPr>
                <w:rFonts w:ascii="Arial" w:hAnsi="Arial" w:cs="Arial"/>
                <w:color w:val="auto"/>
                <w:sz w:val="20"/>
                <w:szCs w:val="20"/>
              </w:rPr>
            </w:pPr>
            <w:r w:rsidRPr="00DE15C7">
              <w:rPr>
                <w:rFonts w:ascii="Arial" w:hAnsi="Arial" w:cs="Arial"/>
                <w:color w:val="auto"/>
                <w:sz w:val="20"/>
                <w:szCs w:val="20"/>
              </w:rPr>
              <w:t>Organisation et fonctionnement de Sorbonne Université</w:t>
            </w:r>
          </w:p>
          <w:p w14:paraId="45427B19" w14:textId="77777777" w:rsidR="009C4075" w:rsidRPr="00DE15C7" w:rsidRDefault="009C4075" w:rsidP="00FC1802">
            <w:pPr>
              <w:pStyle w:val="Default"/>
              <w:numPr>
                <w:ilvl w:val="0"/>
                <w:numId w:val="11"/>
              </w:numPr>
              <w:tabs>
                <w:tab w:val="left" w:pos="825"/>
              </w:tabs>
              <w:ind w:left="738" w:right="25" w:hanging="426"/>
              <w:rPr>
                <w:rFonts w:ascii="Arial" w:hAnsi="Arial" w:cs="Arial"/>
                <w:color w:val="auto"/>
                <w:sz w:val="20"/>
                <w:szCs w:val="20"/>
              </w:rPr>
            </w:pPr>
            <w:r w:rsidRPr="00DE15C7">
              <w:rPr>
                <w:rFonts w:ascii="Arial" w:hAnsi="Arial" w:cs="Arial"/>
                <w:color w:val="auto"/>
                <w:sz w:val="20"/>
                <w:szCs w:val="20"/>
              </w:rPr>
              <w:t xml:space="preserve">Réglementation applicable à son domaine d’activité professionnelle </w:t>
            </w:r>
          </w:p>
          <w:p w14:paraId="461DF7D1" w14:textId="77777777" w:rsidR="00DE15C7" w:rsidRPr="00DE15C7" w:rsidRDefault="00DE15C7" w:rsidP="00DE15C7">
            <w:pPr>
              <w:pStyle w:val="Default"/>
              <w:numPr>
                <w:ilvl w:val="0"/>
                <w:numId w:val="16"/>
              </w:numPr>
              <w:ind w:right="25"/>
              <w:rPr>
                <w:rFonts w:ascii="Arial" w:hAnsi="Arial" w:cs="Arial"/>
                <w:color w:val="auto"/>
                <w:sz w:val="20"/>
                <w:szCs w:val="20"/>
              </w:rPr>
            </w:pPr>
            <w:r w:rsidRPr="00DE15C7">
              <w:rPr>
                <w:rFonts w:ascii="Arial" w:hAnsi="Arial" w:cs="Arial"/>
                <w:color w:val="auto"/>
                <w:sz w:val="20"/>
                <w:szCs w:val="20"/>
              </w:rPr>
              <w:t>Connaître les réglementations financières et RH des tutelles</w:t>
            </w:r>
          </w:p>
          <w:p w14:paraId="06B8E14D" w14:textId="77777777" w:rsidR="00DE15C7" w:rsidRPr="00DE15C7" w:rsidRDefault="00DE15C7" w:rsidP="00DE15C7">
            <w:pPr>
              <w:pStyle w:val="Default"/>
              <w:numPr>
                <w:ilvl w:val="0"/>
                <w:numId w:val="16"/>
              </w:numPr>
              <w:ind w:right="25"/>
              <w:rPr>
                <w:rFonts w:ascii="Arial" w:hAnsi="Arial" w:cs="Arial"/>
                <w:color w:val="auto"/>
                <w:sz w:val="20"/>
                <w:szCs w:val="20"/>
              </w:rPr>
            </w:pPr>
            <w:r w:rsidRPr="00DE15C7">
              <w:rPr>
                <w:rFonts w:ascii="Arial" w:hAnsi="Arial" w:cs="Arial"/>
                <w:color w:val="auto"/>
                <w:sz w:val="20"/>
                <w:szCs w:val="20"/>
              </w:rPr>
              <w:t>Maîtriser les outils bureautiques (Excel, Word, Powerpoint et autres outils informatiques de bases), de gestion financière (</w:t>
            </w:r>
            <w:proofErr w:type="spellStart"/>
            <w:r w:rsidRPr="00DE15C7">
              <w:rPr>
                <w:rFonts w:ascii="Arial" w:hAnsi="Arial" w:cs="Arial"/>
                <w:color w:val="auto"/>
                <w:sz w:val="20"/>
                <w:szCs w:val="20"/>
              </w:rPr>
              <w:t>Sifac</w:t>
            </w:r>
            <w:proofErr w:type="spellEnd"/>
            <w:r w:rsidRPr="00DE15C7">
              <w:rPr>
                <w:rFonts w:ascii="Arial" w:hAnsi="Arial" w:cs="Arial"/>
                <w:color w:val="auto"/>
                <w:sz w:val="20"/>
                <w:szCs w:val="20"/>
              </w:rPr>
              <w:t xml:space="preserve"> en particulier) et de gestion RH selon les tutelles.</w:t>
            </w:r>
          </w:p>
          <w:p w14:paraId="7DA7E850" w14:textId="77777777" w:rsidR="00DE15C7" w:rsidRPr="00DE15C7" w:rsidRDefault="00DE15C7" w:rsidP="00DE15C7">
            <w:pPr>
              <w:pStyle w:val="Paragraphedeliste"/>
              <w:numPr>
                <w:ilvl w:val="0"/>
                <w:numId w:val="16"/>
              </w:numPr>
              <w:rPr>
                <w:rFonts w:ascii="Arial" w:hAnsi="Arial" w:cs="Arial"/>
                <w:sz w:val="20"/>
                <w:szCs w:val="20"/>
                <w:lang w:val="fr-FR"/>
              </w:rPr>
            </w:pPr>
            <w:r w:rsidRPr="00DE15C7">
              <w:rPr>
                <w:rFonts w:ascii="Arial" w:hAnsi="Arial" w:cs="Arial"/>
                <w:sz w:val="20"/>
                <w:szCs w:val="20"/>
                <w:lang w:val="fr-FR"/>
              </w:rPr>
              <w:t xml:space="preserve">Techniques de communication </w:t>
            </w:r>
          </w:p>
          <w:p w14:paraId="2D883EBF" w14:textId="77777777" w:rsidR="00DE15C7" w:rsidRPr="00DE15C7" w:rsidRDefault="00DE15C7" w:rsidP="00DE15C7">
            <w:pPr>
              <w:pStyle w:val="Paragraphedeliste"/>
              <w:numPr>
                <w:ilvl w:val="0"/>
                <w:numId w:val="16"/>
              </w:numPr>
              <w:rPr>
                <w:rFonts w:ascii="Arial" w:hAnsi="Arial" w:cs="Arial"/>
                <w:sz w:val="20"/>
                <w:szCs w:val="20"/>
                <w:lang w:val="fr-FR"/>
              </w:rPr>
            </w:pPr>
            <w:r w:rsidRPr="00DE15C7">
              <w:rPr>
                <w:rFonts w:ascii="Arial" w:hAnsi="Arial" w:cs="Arial"/>
                <w:sz w:val="20"/>
                <w:szCs w:val="20"/>
                <w:lang w:val="fr-FR"/>
              </w:rPr>
              <w:t xml:space="preserve">Langue anglaise : B1 souhaité (cadre européen commun de référence pour les langues) </w:t>
            </w:r>
          </w:p>
          <w:p w14:paraId="23474935" w14:textId="77777777" w:rsidR="009C4075" w:rsidRPr="00B840A5" w:rsidRDefault="009C4075" w:rsidP="00A80E62">
            <w:pPr>
              <w:pStyle w:val="Default"/>
              <w:ind w:left="53" w:right="25"/>
              <w:rPr>
                <w:rFonts w:ascii="Arial" w:hAnsi="Arial" w:cs="Arial"/>
                <w:color w:val="auto"/>
                <w:sz w:val="20"/>
                <w:szCs w:val="20"/>
              </w:rPr>
            </w:pPr>
          </w:p>
          <w:p w14:paraId="00D044A2" w14:textId="77777777" w:rsidR="00073732" w:rsidRPr="009C4075" w:rsidRDefault="00CB00D5" w:rsidP="001A6610">
            <w:pPr>
              <w:pStyle w:val="TableParagraph"/>
              <w:spacing w:before="102"/>
              <w:ind w:left="53" w:right="25"/>
              <w:rPr>
                <w:rFonts w:ascii="Arial" w:eastAsia="Arial" w:hAnsi="Arial" w:cs="Arial"/>
                <w:sz w:val="18"/>
                <w:szCs w:val="18"/>
                <w:lang w:val="fr-FR"/>
              </w:rPr>
            </w:pPr>
            <w:r w:rsidRPr="009C4075">
              <w:rPr>
                <w:rFonts w:ascii="Arial"/>
                <w:b/>
                <w:sz w:val="18"/>
                <w:lang w:val="fr-FR"/>
              </w:rPr>
              <w:t>Savoir-faire :</w:t>
            </w:r>
          </w:p>
          <w:p w14:paraId="50E5AE2D" w14:textId="11F73A9F" w:rsidR="009C4075" w:rsidRDefault="00DE15C7" w:rsidP="00FC1802">
            <w:pPr>
              <w:pStyle w:val="Paragraphedeliste"/>
              <w:numPr>
                <w:ilvl w:val="0"/>
                <w:numId w:val="12"/>
              </w:numPr>
              <w:tabs>
                <w:tab w:val="left" w:pos="738"/>
              </w:tabs>
              <w:autoSpaceDE w:val="0"/>
              <w:autoSpaceDN w:val="0"/>
              <w:adjustRightInd w:val="0"/>
              <w:ind w:left="738" w:right="25" w:hanging="378"/>
              <w:contextualSpacing/>
              <w:jc w:val="both"/>
              <w:rPr>
                <w:rFonts w:ascii="Arial" w:hAnsi="Arial" w:cs="Arial"/>
                <w:sz w:val="20"/>
                <w:szCs w:val="20"/>
                <w:lang w:val="fr-FR"/>
              </w:rPr>
            </w:pPr>
            <w:r>
              <w:rPr>
                <w:rFonts w:ascii="Arial" w:hAnsi="Arial" w:cs="Arial"/>
                <w:sz w:val="20"/>
                <w:szCs w:val="20"/>
                <w:lang w:val="fr-FR"/>
              </w:rPr>
              <w:t>Maîtriser les outils informatiques (Excel, Word, PowerPoint et autres outils informatiques de bases), de gestion financière (SIFAC en particulier) et de gestion RH selon les tutelles</w:t>
            </w:r>
          </w:p>
          <w:p w14:paraId="1657DE73" w14:textId="55EDEBC0" w:rsidR="0071487C" w:rsidRDefault="00DE15C7" w:rsidP="00FC1802">
            <w:pPr>
              <w:pStyle w:val="Paragraphedeliste"/>
              <w:numPr>
                <w:ilvl w:val="0"/>
                <w:numId w:val="12"/>
              </w:numPr>
              <w:tabs>
                <w:tab w:val="left" w:pos="738"/>
              </w:tabs>
              <w:autoSpaceDE w:val="0"/>
              <w:autoSpaceDN w:val="0"/>
              <w:adjustRightInd w:val="0"/>
              <w:spacing w:before="120"/>
              <w:ind w:left="738" w:right="25" w:hanging="378"/>
              <w:contextualSpacing/>
              <w:jc w:val="both"/>
              <w:rPr>
                <w:rFonts w:ascii="Arial" w:hAnsi="Arial" w:cs="Arial"/>
                <w:sz w:val="20"/>
                <w:szCs w:val="20"/>
                <w:lang w:val="fr-FR"/>
              </w:rPr>
            </w:pPr>
            <w:r>
              <w:rPr>
                <w:rFonts w:ascii="Arial" w:hAnsi="Arial" w:cs="Arial"/>
                <w:sz w:val="20"/>
                <w:szCs w:val="20"/>
                <w:lang w:val="fr-FR"/>
              </w:rPr>
              <w:t>Rédiger divers actes administratifs</w:t>
            </w:r>
          </w:p>
          <w:p w14:paraId="43FDA882" w14:textId="5B0A7526" w:rsidR="0071487C" w:rsidRDefault="00DE15C7" w:rsidP="00FC1802">
            <w:pPr>
              <w:pStyle w:val="Paragraphedeliste"/>
              <w:numPr>
                <w:ilvl w:val="0"/>
                <w:numId w:val="12"/>
              </w:numPr>
              <w:tabs>
                <w:tab w:val="left" w:pos="738"/>
              </w:tabs>
              <w:autoSpaceDE w:val="0"/>
              <w:autoSpaceDN w:val="0"/>
              <w:adjustRightInd w:val="0"/>
              <w:spacing w:before="120"/>
              <w:ind w:left="738" w:right="25" w:hanging="378"/>
              <w:contextualSpacing/>
              <w:jc w:val="both"/>
              <w:rPr>
                <w:rFonts w:ascii="Arial" w:hAnsi="Arial" w:cs="Arial"/>
                <w:sz w:val="20"/>
                <w:szCs w:val="20"/>
                <w:lang w:val="fr-FR"/>
              </w:rPr>
            </w:pPr>
            <w:r>
              <w:rPr>
                <w:rFonts w:ascii="Arial" w:hAnsi="Arial" w:cs="Arial"/>
                <w:sz w:val="20"/>
                <w:szCs w:val="20"/>
                <w:lang w:val="fr-FR"/>
              </w:rPr>
              <w:t>Appliquer et faire appliques les textes réglementaires</w:t>
            </w:r>
          </w:p>
          <w:p w14:paraId="3B3D2718" w14:textId="37EA264C" w:rsidR="00DE15C7" w:rsidRDefault="00DE15C7" w:rsidP="00FC1802">
            <w:pPr>
              <w:pStyle w:val="Paragraphedeliste"/>
              <w:numPr>
                <w:ilvl w:val="0"/>
                <w:numId w:val="12"/>
              </w:numPr>
              <w:tabs>
                <w:tab w:val="left" w:pos="738"/>
              </w:tabs>
              <w:autoSpaceDE w:val="0"/>
              <w:autoSpaceDN w:val="0"/>
              <w:adjustRightInd w:val="0"/>
              <w:spacing w:before="120"/>
              <w:ind w:left="738" w:right="25" w:hanging="378"/>
              <w:contextualSpacing/>
              <w:jc w:val="both"/>
              <w:rPr>
                <w:rFonts w:ascii="Arial" w:hAnsi="Arial" w:cs="Arial"/>
                <w:sz w:val="20"/>
                <w:szCs w:val="20"/>
                <w:lang w:val="fr-FR"/>
              </w:rPr>
            </w:pPr>
            <w:r>
              <w:rPr>
                <w:rFonts w:ascii="Arial" w:hAnsi="Arial" w:cs="Arial"/>
                <w:sz w:val="20"/>
                <w:szCs w:val="20"/>
                <w:lang w:val="fr-FR"/>
              </w:rPr>
              <w:t>Savoir communiquer, renseigner et conseiller</w:t>
            </w:r>
          </w:p>
          <w:p w14:paraId="75366F0C" w14:textId="554E31BF" w:rsidR="00DF6F3D" w:rsidRDefault="00DF6F3D" w:rsidP="00A80E62">
            <w:pPr>
              <w:pStyle w:val="Paragraphedeliste"/>
              <w:autoSpaceDE w:val="0"/>
              <w:autoSpaceDN w:val="0"/>
              <w:adjustRightInd w:val="0"/>
              <w:spacing w:before="120"/>
              <w:ind w:right="25"/>
              <w:contextualSpacing/>
              <w:jc w:val="both"/>
              <w:rPr>
                <w:rFonts w:ascii="Arial" w:hAnsi="Arial" w:cs="Arial"/>
                <w:sz w:val="20"/>
                <w:szCs w:val="20"/>
                <w:lang w:val="fr-FR"/>
              </w:rPr>
            </w:pPr>
          </w:p>
          <w:p w14:paraId="33D75044" w14:textId="77777777" w:rsidR="00D16772" w:rsidRPr="00DF6F3D" w:rsidRDefault="00D16772" w:rsidP="00A80E62">
            <w:pPr>
              <w:pStyle w:val="Paragraphedeliste"/>
              <w:autoSpaceDE w:val="0"/>
              <w:autoSpaceDN w:val="0"/>
              <w:adjustRightInd w:val="0"/>
              <w:spacing w:before="120"/>
              <w:ind w:right="25"/>
              <w:contextualSpacing/>
              <w:jc w:val="both"/>
              <w:rPr>
                <w:rFonts w:ascii="Arial" w:hAnsi="Arial" w:cs="Arial"/>
                <w:sz w:val="20"/>
                <w:szCs w:val="20"/>
                <w:lang w:val="fr-FR"/>
              </w:rPr>
            </w:pPr>
          </w:p>
          <w:p w14:paraId="444F07CF" w14:textId="77777777" w:rsidR="00073732" w:rsidRPr="000D121C" w:rsidRDefault="00CB00D5" w:rsidP="001A6610">
            <w:pPr>
              <w:pStyle w:val="TableParagraph"/>
              <w:spacing w:before="146"/>
              <w:ind w:left="53" w:right="25"/>
              <w:rPr>
                <w:rFonts w:ascii="Arial" w:eastAsia="Arial" w:hAnsi="Arial" w:cs="Arial"/>
                <w:sz w:val="18"/>
                <w:szCs w:val="18"/>
                <w:lang w:val="fr-FR"/>
              </w:rPr>
            </w:pPr>
            <w:r w:rsidRPr="000D121C">
              <w:rPr>
                <w:rFonts w:ascii="Arial" w:hAnsi="Arial"/>
                <w:b/>
                <w:sz w:val="18"/>
                <w:lang w:val="fr-FR"/>
              </w:rPr>
              <w:lastRenderedPageBreak/>
              <w:t>Savoir-être :</w:t>
            </w:r>
          </w:p>
          <w:p w14:paraId="26EB7222" w14:textId="77777777" w:rsidR="009C4075" w:rsidRPr="000D121C" w:rsidRDefault="009C4075" w:rsidP="00FC1802">
            <w:pPr>
              <w:widowControl/>
              <w:numPr>
                <w:ilvl w:val="0"/>
                <w:numId w:val="13"/>
              </w:numPr>
              <w:tabs>
                <w:tab w:val="left" w:pos="738"/>
              </w:tabs>
              <w:ind w:right="25"/>
              <w:rPr>
                <w:rFonts w:ascii="Arial" w:eastAsia="Arial Unicode MS" w:hAnsi="Arial" w:cs="Arial"/>
                <w:sz w:val="20"/>
                <w:szCs w:val="20"/>
                <w:lang w:val="fr-FR"/>
              </w:rPr>
            </w:pPr>
            <w:r w:rsidRPr="000D121C">
              <w:rPr>
                <w:rFonts w:ascii="Arial" w:eastAsia="Arial Unicode MS" w:hAnsi="Arial" w:cs="Arial"/>
                <w:sz w:val="20"/>
                <w:szCs w:val="20"/>
                <w:lang w:val="fr-FR"/>
              </w:rPr>
              <w:t>Bon relationnel et sens du travail en équipe</w:t>
            </w:r>
          </w:p>
          <w:p w14:paraId="071EDCEC" w14:textId="480A5215" w:rsidR="009C4075" w:rsidRPr="000D121C" w:rsidRDefault="009C4075" w:rsidP="00FC1802">
            <w:pPr>
              <w:widowControl/>
              <w:numPr>
                <w:ilvl w:val="0"/>
                <w:numId w:val="13"/>
              </w:numPr>
              <w:tabs>
                <w:tab w:val="left" w:pos="738"/>
              </w:tabs>
              <w:ind w:right="25"/>
              <w:rPr>
                <w:rFonts w:ascii="Arial" w:eastAsia="Arial Unicode MS" w:hAnsi="Arial" w:cs="Arial"/>
                <w:sz w:val="20"/>
                <w:szCs w:val="20"/>
                <w:lang w:val="fr-FR"/>
              </w:rPr>
            </w:pPr>
            <w:r w:rsidRPr="000D121C">
              <w:rPr>
                <w:rFonts w:ascii="Arial" w:eastAsia="Arial Unicode MS" w:hAnsi="Arial" w:cs="Arial"/>
                <w:sz w:val="20"/>
                <w:szCs w:val="20"/>
                <w:lang w:val="fr-FR"/>
              </w:rPr>
              <w:t>Organisation et rigueur</w:t>
            </w:r>
          </w:p>
          <w:p w14:paraId="460DF3B2" w14:textId="77777777" w:rsidR="009C4075" w:rsidRPr="000D121C" w:rsidRDefault="009C4075" w:rsidP="00FC1802">
            <w:pPr>
              <w:widowControl/>
              <w:numPr>
                <w:ilvl w:val="0"/>
                <w:numId w:val="13"/>
              </w:numPr>
              <w:tabs>
                <w:tab w:val="left" w:pos="738"/>
              </w:tabs>
              <w:ind w:right="25"/>
              <w:rPr>
                <w:rFonts w:ascii="Arial" w:eastAsia="Arial Unicode MS" w:hAnsi="Arial" w:cs="Arial"/>
                <w:sz w:val="20"/>
                <w:szCs w:val="20"/>
                <w:lang w:val="fr-FR"/>
              </w:rPr>
            </w:pPr>
            <w:r w:rsidRPr="000D121C">
              <w:rPr>
                <w:rFonts w:ascii="Arial" w:eastAsia="Arial Unicode MS" w:hAnsi="Arial" w:cs="Arial"/>
                <w:sz w:val="20"/>
                <w:szCs w:val="20"/>
                <w:lang w:val="fr-FR"/>
              </w:rPr>
              <w:t>Sens du service public</w:t>
            </w:r>
          </w:p>
          <w:p w14:paraId="204AC2B7" w14:textId="27D1E837" w:rsidR="009C4075" w:rsidRDefault="00DE15C7" w:rsidP="00FC1802">
            <w:pPr>
              <w:widowControl/>
              <w:numPr>
                <w:ilvl w:val="0"/>
                <w:numId w:val="13"/>
              </w:numPr>
              <w:tabs>
                <w:tab w:val="left" w:pos="738"/>
              </w:tabs>
              <w:ind w:right="25"/>
              <w:rPr>
                <w:rFonts w:ascii="Arial" w:eastAsia="Arial Unicode MS" w:hAnsi="Arial" w:cs="Arial"/>
                <w:sz w:val="20"/>
                <w:szCs w:val="20"/>
                <w:lang w:val="fr-FR"/>
              </w:rPr>
            </w:pPr>
            <w:r>
              <w:rPr>
                <w:rFonts w:ascii="Arial" w:eastAsia="Arial Unicode MS" w:hAnsi="Arial" w:cs="Arial"/>
                <w:sz w:val="20"/>
                <w:szCs w:val="20"/>
                <w:lang w:val="fr-FR"/>
              </w:rPr>
              <w:t>Encadrer et animer une équipe</w:t>
            </w:r>
          </w:p>
          <w:p w14:paraId="3AC63B54" w14:textId="79FD4955" w:rsidR="00DE15C7" w:rsidRDefault="00DE15C7" w:rsidP="00FC1802">
            <w:pPr>
              <w:widowControl/>
              <w:numPr>
                <w:ilvl w:val="0"/>
                <w:numId w:val="13"/>
              </w:numPr>
              <w:tabs>
                <w:tab w:val="left" w:pos="738"/>
              </w:tabs>
              <w:ind w:right="25"/>
              <w:rPr>
                <w:rFonts w:ascii="Arial" w:eastAsia="Arial Unicode MS" w:hAnsi="Arial" w:cs="Arial"/>
                <w:sz w:val="20"/>
                <w:szCs w:val="20"/>
                <w:lang w:val="fr-FR"/>
              </w:rPr>
            </w:pPr>
            <w:r>
              <w:rPr>
                <w:rFonts w:ascii="Arial" w:eastAsia="Arial Unicode MS" w:hAnsi="Arial" w:cs="Arial"/>
                <w:sz w:val="20"/>
                <w:szCs w:val="20"/>
                <w:lang w:val="fr-FR"/>
              </w:rPr>
              <w:t>Savoir assurer la confidentialité des informations traitées</w:t>
            </w:r>
          </w:p>
          <w:p w14:paraId="04F338F2" w14:textId="64257E14" w:rsidR="00CE4ED8" w:rsidRDefault="00CE4ED8" w:rsidP="00FC1802">
            <w:pPr>
              <w:widowControl/>
              <w:numPr>
                <w:ilvl w:val="0"/>
                <w:numId w:val="13"/>
              </w:numPr>
              <w:tabs>
                <w:tab w:val="left" w:pos="738"/>
              </w:tabs>
              <w:ind w:right="25"/>
              <w:rPr>
                <w:rFonts w:ascii="Arial" w:eastAsia="Arial Unicode MS" w:hAnsi="Arial" w:cs="Arial"/>
                <w:sz w:val="20"/>
                <w:szCs w:val="20"/>
                <w:lang w:val="fr-FR"/>
              </w:rPr>
            </w:pPr>
            <w:r>
              <w:rPr>
                <w:rFonts w:ascii="Arial" w:eastAsia="Arial Unicode MS" w:hAnsi="Arial" w:cs="Arial"/>
                <w:sz w:val="20"/>
                <w:szCs w:val="20"/>
                <w:lang w:val="fr-FR"/>
              </w:rPr>
              <w:t>Savoir gérer son activité dans un calendrier et un cadre de gestion complexe</w:t>
            </w:r>
          </w:p>
          <w:p w14:paraId="0D62A314" w14:textId="4112439F" w:rsidR="00CE4ED8" w:rsidRDefault="00CE4ED8" w:rsidP="00FC1802">
            <w:pPr>
              <w:widowControl/>
              <w:numPr>
                <w:ilvl w:val="0"/>
                <w:numId w:val="13"/>
              </w:numPr>
              <w:tabs>
                <w:tab w:val="left" w:pos="738"/>
              </w:tabs>
              <w:ind w:right="25"/>
              <w:rPr>
                <w:rFonts w:ascii="Arial" w:eastAsia="Arial Unicode MS" w:hAnsi="Arial" w:cs="Arial"/>
                <w:sz w:val="20"/>
                <w:szCs w:val="20"/>
                <w:lang w:val="fr-FR"/>
              </w:rPr>
            </w:pPr>
            <w:r>
              <w:rPr>
                <w:rFonts w:ascii="Arial" w:eastAsia="Arial Unicode MS" w:hAnsi="Arial" w:cs="Arial"/>
                <w:sz w:val="20"/>
                <w:szCs w:val="20"/>
                <w:lang w:val="fr-FR"/>
              </w:rPr>
              <w:t>Savoir travailler en autonomie et responsabilité</w:t>
            </w:r>
          </w:p>
          <w:p w14:paraId="6F1CB228" w14:textId="77777777" w:rsidR="00910644" w:rsidRPr="00DF6F3D" w:rsidRDefault="00910644" w:rsidP="00A80E62">
            <w:pPr>
              <w:widowControl/>
              <w:rPr>
                <w:rFonts w:ascii="Arial" w:eastAsia="Arial Unicode MS" w:hAnsi="Arial" w:cs="Arial"/>
                <w:sz w:val="20"/>
                <w:szCs w:val="20"/>
                <w:lang w:val="fr-FR"/>
              </w:rPr>
            </w:pPr>
          </w:p>
        </w:tc>
      </w:tr>
      <w:tr w:rsidR="0071487C" w:rsidRPr="00910644" w14:paraId="643EB6BF" w14:textId="77777777" w:rsidTr="0036320A">
        <w:tc>
          <w:tcPr>
            <w:tcW w:w="10206" w:type="dxa"/>
            <w:tcBorders>
              <w:top w:val="single" w:sz="2" w:space="0" w:color="1D2769"/>
              <w:left w:val="single" w:sz="2" w:space="0" w:color="1D2769"/>
              <w:bottom w:val="nil"/>
              <w:right w:val="single" w:sz="2" w:space="0" w:color="1D2769"/>
            </w:tcBorders>
            <w:shd w:val="clear" w:color="auto" w:fill="1D2769"/>
          </w:tcPr>
          <w:p w14:paraId="7A95E9FE" w14:textId="77777777" w:rsidR="0071487C" w:rsidRPr="00ED011F" w:rsidRDefault="00910644" w:rsidP="0071487C">
            <w:pPr>
              <w:pStyle w:val="TableParagraph"/>
              <w:spacing w:before="109"/>
              <w:ind w:left="53"/>
              <w:jc w:val="center"/>
              <w:rPr>
                <w:rFonts w:ascii="Arial" w:eastAsia="Arial" w:hAnsi="Arial" w:cs="Arial"/>
                <w:color w:val="FFFFFF" w:themeColor="background1"/>
                <w:sz w:val="18"/>
                <w:szCs w:val="18"/>
                <w:lang w:val="fr-FR"/>
              </w:rPr>
            </w:pPr>
            <w:r w:rsidRPr="00ED011F">
              <w:rPr>
                <w:rFonts w:ascii="Arial" w:hAnsi="Arial"/>
                <w:b/>
                <w:color w:val="FFFFFF" w:themeColor="background1"/>
                <w:sz w:val="18"/>
                <w:lang w:val="fr-FR"/>
              </w:rPr>
              <w:lastRenderedPageBreak/>
              <w:t xml:space="preserve">Exposition aux risques </w:t>
            </w:r>
            <w:r>
              <w:rPr>
                <w:rFonts w:ascii="Arial" w:hAnsi="Arial"/>
                <w:b/>
                <w:color w:val="FFFFFF" w:themeColor="background1"/>
                <w:sz w:val="18"/>
                <w:lang w:val="fr-FR"/>
              </w:rPr>
              <w:t xml:space="preserve">professionnels, </w:t>
            </w:r>
            <w:r w:rsidRPr="00ED011F">
              <w:rPr>
                <w:rFonts w:ascii="Arial" w:hAnsi="Arial"/>
                <w:b/>
                <w:color w:val="FFFFFF" w:themeColor="background1"/>
                <w:sz w:val="18"/>
                <w:lang w:val="fr-FR"/>
              </w:rPr>
              <w:t>conditions particulières d'exercice</w:t>
            </w:r>
            <w:r>
              <w:rPr>
                <w:rFonts w:ascii="Arial" w:hAnsi="Arial"/>
                <w:b/>
                <w:color w:val="FFFFFF" w:themeColor="background1"/>
                <w:sz w:val="18"/>
                <w:lang w:val="fr-FR"/>
              </w:rPr>
              <w:t xml:space="preserve"> </w:t>
            </w:r>
            <w:r w:rsidRPr="00E0035F">
              <w:rPr>
                <w:rFonts w:ascii="Arial" w:hAnsi="Arial"/>
                <w:b/>
                <w:color w:val="FFFFFF" w:themeColor="background1"/>
                <w:sz w:val="18"/>
                <w:lang w:val="fr-FR"/>
              </w:rPr>
              <w:t>et formations réglementaires</w:t>
            </w:r>
          </w:p>
        </w:tc>
      </w:tr>
      <w:tr w:rsidR="00073732" w:rsidRPr="00910644" w14:paraId="062E90AC" w14:textId="77777777" w:rsidTr="007D4D3C">
        <w:tc>
          <w:tcPr>
            <w:tcW w:w="10206" w:type="dxa"/>
            <w:tcBorders>
              <w:top w:val="single" w:sz="2" w:space="0" w:color="1D2769"/>
              <w:left w:val="single" w:sz="2" w:space="0" w:color="1D2769"/>
              <w:bottom w:val="single" w:sz="2" w:space="0" w:color="1D2769"/>
              <w:right w:val="single" w:sz="2" w:space="0" w:color="1D2769"/>
            </w:tcBorders>
          </w:tcPr>
          <w:p w14:paraId="54F5B8CB" w14:textId="77777777" w:rsidR="00DF6F3D" w:rsidRDefault="00DF6F3D" w:rsidP="003D4E7E">
            <w:pPr>
              <w:pStyle w:val="TableParagraph"/>
              <w:spacing w:before="109" w:after="60"/>
              <w:ind w:left="51"/>
              <w:rPr>
                <w:rFonts w:ascii="Arial" w:hAnsi="Arial"/>
                <w:b/>
                <w:sz w:val="20"/>
                <w:szCs w:val="20"/>
                <w:lang w:val="fr-FR"/>
              </w:rPr>
            </w:pPr>
            <w:r w:rsidRPr="00DF6F3D">
              <w:rPr>
                <w:rFonts w:ascii="Arial" w:hAnsi="Arial"/>
                <w:b/>
                <w:sz w:val="20"/>
                <w:szCs w:val="20"/>
                <w:lang w:val="fr-FR"/>
              </w:rPr>
              <w:t>Exposition aux risques </w:t>
            </w:r>
            <w:r w:rsidR="00E80C40" w:rsidRPr="00ED011F">
              <w:rPr>
                <w:rFonts w:ascii="Arial" w:hAnsi="Arial"/>
                <w:b/>
                <w:sz w:val="20"/>
                <w:szCs w:val="20"/>
                <w:lang w:val="fr-FR"/>
              </w:rPr>
              <w:t xml:space="preserve">professionnels </w:t>
            </w:r>
            <w:r w:rsidRPr="00ED011F">
              <w:rPr>
                <w:rFonts w:ascii="Arial" w:hAnsi="Arial"/>
                <w:b/>
                <w:sz w:val="20"/>
                <w:szCs w:val="20"/>
                <w:lang w:val="fr-FR"/>
              </w:rPr>
              <w:t xml:space="preserve">: </w:t>
            </w:r>
          </w:p>
          <w:p w14:paraId="71BF23CD" w14:textId="0FB8B840" w:rsidR="00910644" w:rsidRPr="00B840A5" w:rsidRDefault="00D16772" w:rsidP="003D4E7E">
            <w:pPr>
              <w:pStyle w:val="TableParagraph"/>
              <w:ind w:left="51"/>
              <w:rPr>
                <w:rFonts w:ascii="Arial" w:hAnsi="Arial"/>
                <w:b/>
                <w:sz w:val="18"/>
                <w:szCs w:val="18"/>
                <w:lang w:val="fr-FR"/>
              </w:rPr>
            </w:pPr>
            <w:r>
              <w:rPr>
                <w:rFonts w:ascii="Arial" w:hAnsi="Arial" w:cs="Arial"/>
                <w:sz w:val="20"/>
                <w:szCs w:val="20"/>
              </w:rPr>
              <w:fldChar w:fldCharType="begin">
                <w:ffData>
                  <w:name w:val=""/>
                  <w:enabled/>
                  <w:calcOnExit w:val="0"/>
                  <w:checkBox>
                    <w:size w:val="20"/>
                    <w:default w:val="1"/>
                  </w:checkBox>
                </w:ffData>
              </w:fldChar>
            </w:r>
            <w:r>
              <w:rPr>
                <w:rFonts w:ascii="Arial" w:hAnsi="Arial" w:cs="Arial"/>
                <w:sz w:val="20"/>
                <w:szCs w:val="20"/>
              </w:rPr>
              <w:instrText xml:space="preserve"> FORMCHECKBOX </w:instrText>
            </w:r>
            <w:r w:rsidR="00DC48C0">
              <w:rPr>
                <w:rFonts w:ascii="Arial" w:hAnsi="Arial" w:cs="Arial"/>
                <w:sz w:val="20"/>
                <w:szCs w:val="20"/>
              </w:rPr>
            </w:r>
            <w:r w:rsidR="00DC48C0">
              <w:rPr>
                <w:rFonts w:ascii="Arial" w:hAnsi="Arial" w:cs="Arial"/>
                <w:sz w:val="20"/>
                <w:szCs w:val="20"/>
              </w:rPr>
              <w:fldChar w:fldCharType="separate"/>
            </w:r>
            <w:r>
              <w:rPr>
                <w:rFonts w:ascii="Arial" w:hAnsi="Arial" w:cs="Arial"/>
                <w:sz w:val="20"/>
                <w:szCs w:val="20"/>
              </w:rPr>
              <w:fldChar w:fldCharType="end"/>
            </w:r>
            <w:r w:rsidR="00910644" w:rsidRPr="005A1765">
              <w:rPr>
                <w:rFonts w:ascii="Arial" w:hAnsi="Arial"/>
                <w:sz w:val="20"/>
                <w:szCs w:val="20"/>
                <w:lang w:val="fr-FR"/>
              </w:rPr>
              <w:t xml:space="preserve"> </w:t>
            </w:r>
            <w:r w:rsidR="00910644" w:rsidRPr="00B840A5">
              <w:rPr>
                <w:rFonts w:ascii="Arial" w:hAnsi="Arial"/>
                <w:sz w:val="18"/>
                <w:szCs w:val="18"/>
                <w:lang w:val="fr-FR"/>
              </w:rPr>
              <w:t>Non</w:t>
            </w:r>
          </w:p>
          <w:p w14:paraId="4CCD6A6E" w14:textId="77777777" w:rsidR="00910644" w:rsidRPr="00ED011F" w:rsidRDefault="00910644" w:rsidP="00FC1802">
            <w:pPr>
              <w:pStyle w:val="TableParagraph"/>
              <w:spacing w:before="109"/>
              <w:ind w:left="53"/>
              <w:jc w:val="both"/>
              <w:rPr>
                <w:rFonts w:ascii="Arial" w:hAnsi="Arial" w:cs="Arial"/>
                <w:bCs/>
                <w:i/>
                <w:sz w:val="20"/>
                <w:szCs w:val="20"/>
                <w:lang w:val="fr-FR"/>
              </w:rPr>
            </w:pPr>
            <w:r w:rsidRPr="00B840A5">
              <w:rPr>
                <w:rFonts w:ascii="Arial" w:hAnsi="Arial" w:cs="Arial"/>
                <w:sz w:val="18"/>
                <w:szCs w:val="18"/>
              </w:rPr>
              <w:fldChar w:fldCharType="begin">
                <w:ffData>
                  <w:name w:val=""/>
                  <w:enabled/>
                  <w:calcOnExit w:val="0"/>
                  <w:checkBox>
                    <w:size w:val="20"/>
                    <w:default w:val="0"/>
                  </w:checkBox>
                </w:ffData>
              </w:fldChar>
            </w:r>
            <w:r w:rsidRPr="00B840A5">
              <w:rPr>
                <w:rFonts w:ascii="Arial" w:hAnsi="Arial" w:cs="Arial"/>
                <w:sz w:val="18"/>
                <w:szCs w:val="18"/>
                <w:lang w:val="fr-FR"/>
              </w:rPr>
              <w:instrText xml:space="preserve"> FORMCHECKBOX </w:instrText>
            </w:r>
            <w:r w:rsidR="00DC48C0">
              <w:rPr>
                <w:rFonts w:ascii="Arial" w:hAnsi="Arial" w:cs="Arial"/>
                <w:sz w:val="18"/>
                <w:szCs w:val="18"/>
              </w:rPr>
            </w:r>
            <w:r w:rsidR="00DC48C0">
              <w:rPr>
                <w:rFonts w:ascii="Arial" w:hAnsi="Arial" w:cs="Arial"/>
                <w:sz w:val="18"/>
                <w:szCs w:val="18"/>
              </w:rPr>
              <w:fldChar w:fldCharType="separate"/>
            </w:r>
            <w:r w:rsidRPr="00B840A5">
              <w:rPr>
                <w:rFonts w:ascii="Arial" w:hAnsi="Arial" w:cs="Arial"/>
                <w:sz w:val="18"/>
                <w:szCs w:val="18"/>
              </w:rPr>
              <w:fldChar w:fldCharType="end"/>
            </w:r>
            <w:r w:rsidRPr="00B840A5">
              <w:rPr>
                <w:rFonts w:ascii="Arial" w:hAnsi="Arial"/>
                <w:b/>
                <w:sz w:val="18"/>
                <w:szCs w:val="18"/>
                <w:lang w:val="fr-FR"/>
              </w:rPr>
              <w:t xml:space="preserve"> </w:t>
            </w:r>
            <w:r w:rsidRPr="00B840A5">
              <w:rPr>
                <w:rFonts w:ascii="Arial" w:hAnsi="Arial"/>
                <w:sz w:val="18"/>
                <w:szCs w:val="18"/>
                <w:lang w:val="fr-FR"/>
              </w:rPr>
              <w:t>Oui </w:t>
            </w:r>
            <w:r w:rsidRPr="00B840A5">
              <w:rPr>
                <w:rFonts w:ascii="Arial" w:hAnsi="Arial"/>
                <w:b/>
                <w:sz w:val="18"/>
                <w:szCs w:val="18"/>
                <w:lang w:val="fr-FR"/>
              </w:rPr>
              <w:t>:</w:t>
            </w:r>
            <w:r w:rsidRPr="005A1765">
              <w:rPr>
                <w:rFonts w:ascii="Arial" w:hAnsi="Arial"/>
                <w:b/>
                <w:sz w:val="20"/>
                <w:szCs w:val="20"/>
                <w:lang w:val="fr-FR"/>
              </w:rPr>
              <w:t xml:space="preserve"> </w:t>
            </w:r>
            <w:r w:rsidRPr="00FC1802">
              <w:rPr>
                <w:rFonts w:ascii="Arial" w:hAnsi="Arial"/>
                <w:i/>
                <w:color w:val="595959" w:themeColor="text1" w:themeTint="A6"/>
                <w:sz w:val="18"/>
                <w:szCs w:val="18"/>
                <w:lang w:val="fr-FR"/>
              </w:rPr>
              <w:t>si oui, i</w:t>
            </w:r>
            <w:r w:rsidRPr="00FC1802">
              <w:rPr>
                <w:rFonts w:ascii="Arial" w:hAnsi="Arial" w:cs="Arial"/>
                <w:bCs/>
                <w:i/>
                <w:color w:val="595959" w:themeColor="text1" w:themeTint="A6"/>
                <w:sz w:val="18"/>
                <w:szCs w:val="18"/>
                <w:lang w:val="fr-FR"/>
              </w:rPr>
              <w:t>ndiquer les informations relatives aux risques physiques (port de charge, machines dangereuses, vibrations...), biologiques, chimiques, rayonnements ionisants ou non ionisants. Si l</w:t>
            </w:r>
            <w:r w:rsidRPr="00FC1802">
              <w:rPr>
                <w:rFonts w:ascii="Arial" w:hAnsi="Arial"/>
                <w:i/>
                <w:color w:val="595959" w:themeColor="text1" w:themeTint="A6"/>
                <w:sz w:val="18"/>
                <w:szCs w:val="18"/>
                <w:lang w:val="fr-FR"/>
              </w:rPr>
              <w:t xml:space="preserve">’agent est exposé aux produits dangereux dont les CMR, il doit impérativement disposer d’une </w:t>
            </w:r>
            <w:r w:rsidRPr="00FC1802">
              <w:rPr>
                <w:rFonts w:ascii="Arial" w:hAnsi="Arial" w:cs="Arial"/>
                <w:bCs/>
                <w:i/>
                <w:color w:val="595959" w:themeColor="text1" w:themeTint="A6"/>
                <w:sz w:val="18"/>
                <w:szCs w:val="18"/>
                <w:lang w:val="fr-FR"/>
              </w:rPr>
              <w:t>Fiche Individuelle d’Exposition téléchargeable sur intranet dans la rubrique « Prevention-des-risques-professionnels/fiche-individuelle-d-exposition-aux-agents-chimiques-dangereux »</w:t>
            </w:r>
            <w:r w:rsidRPr="00B840A5">
              <w:rPr>
                <w:rFonts w:ascii="Arial" w:hAnsi="Arial" w:cs="Arial"/>
                <w:bCs/>
                <w:i/>
                <w:sz w:val="18"/>
                <w:szCs w:val="18"/>
                <w:lang w:val="fr-FR"/>
              </w:rPr>
              <w:t>.</w:t>
            </w:r>
          </w:p>
          <w:p w14:paraId="7F78DAA5" w14:textId="77777777" w:rsidR="00DF6F3D" w:rsidRPr="00B840A5" w:rsidRDefault="00DF6F3D">
            <w:pPr>
              <w:pStyle w:val="TableParagraph"/>
              <w:spacing w:before="109"/>
              <w:ind w:left="53"/>
              <w:rPr>
                <w:rFonts w:ascii="Arial" w:hAnsi="Arial"/>
                <w:sz w:val="18"/>
                <w:szCs w:val="18"/>
                <w:lang w:val="fr-FR"/>
              </w:rPr>
            </w:pPr>
          </w:p>
          <w:p w14:paraId="5A68E03B" w14:textId="77777777" w:rsidR="00073732" w:rsidRPr="00DF6F3D" w:rsidRDefault="00CB00D5">
            <w:pPr>
              <w:pStyle w:val="TableParagraph"/>
              <w:spacing w:before="109"/>
              <w:ind w:left="53"/>
              <w:rPr>
                <w:rFonts w:ascii="Arial" w:eastAsia="Arial" w:hAnsi="Arial" w:cs="Arial"/>
                <w:sz w:val="20"/>
                <w:szCs w:val="20"/>
                <w:lang w:val="fr-FR"/>
              </w:rPr>
            </w:pPr>
            <w:r w:rsidRPr="00DF6F3D">
              <w:rPr>
                <w:rFonts w:ascii="Arial" w:hAnsi="Arial"/>
                <w:b/>
                <w:sz w:val="20"/>
                <w:szCs w:val="20"/>
                <w:lang w:val="fr-FR"/>
              </w:rPr>
              <w:t>Conditions particulières d'exercice :</w:t>
            </w:r>
          </w:p>
          <w:p w14:paraId="046F0DAE" w14:textId="77777777" w:rsidR="00073732" w:rsidRPr="00FC1802" w:rsidRDefault="009C4075" w:rsidP="00FC1802">
            <w:pPr>
              <w:pStyle w:val="TableParagraph"/>
              <w:spacing w:before="45" w:line="292" w:lineRule="auto"/>
              <w:ind w:left="53" w:right="51"/>
              <w:jc w:val="both"/>
              <w:rPr>
                <w:rFonts w:ascii="Arial" w:hAnsi="Arial" w:cs="Arial"/>
                <w:bCs/>
                <w:i/>
                <w:color w:val="595959" w:themeColor="text1" w:themeTint="A6"/>
                <w:sz w:val="16"/>
                <w:szCs w:val="16"/>
                <w:lang w:val="fr-FR"/>
              </w:rPr>
            </w:pPr>
            <w:r w:rsidRPr="00FC1802">
              <w:rPr>
                <w:rFonts w:ascii="Arial" w:hAnsi="Arial" w:cs="Arial"/>
                <w:bCs/>
                <w:i/>
                <w:color w:val="595959" w:themeColor="text1" w:themeTint="A6"/>
                <w:sz w:val="16"/>
                <w:szCs w:val="16"/>
                <w:lang w:val="fr-FR"/>
              </w:rPr>
              <w:t>Indiquer les contraintes particulières en termes d’organisation du service, de prise de congés, de contrain</w:t>
            </w:r>
            <w:r w:rsidR="00DF6F3D" w:rsidRPr="00FC1802">
              <w:rPr>
                <w:rFonts w:ascii="Arial" w:hAnsi="Arial" w:cs="Arial"/>
                <w:bCs/>
                <w:i/>
                <w:color w:val="595959" w:themeColor="text1" w:themeTint="A6"/>
                <w:sz w:val="16"/>
                <w:szCs w:val="16"/>
                <w:lang w:val="fr-FR"/>
              </w:rPr>
              <w:t>tes horaires ou de déplacement</w:t>
            </w:r>
          </w:p>
          <w:p w14:paraId="2A6713C1" w14:textId="77777777" w:rsidR="00D16772" w:rsidRPr="00D16772" w:rsidRDefault="00D16772" w:rsidP="00D16772">
            <w:pPr>
              <w:pStyle w:val="TableParagraph"/>
              <w:spacing w:before="45" w:line="292" w:lineRule="auto"/>
              <w:ind w:left="53" w:right="51"/>
              <w:rPr>
                <w:rFonts w:ascii="Arial" w:hAnsi="Arial" w:cs="Arial"/>
                <w:bCs/>
                <w:sz w:val="18"/>
                <w:szCs w:val="18"/>
                <w:lang w:val="fr-FR"/>
              </w:rPr>
            </w:pPr>
            <w:r w:rsidRPr="00D16772">
              <w:rPr>
                <w:rFonts w:ascii="Arial" w:hAnsi="Arial" w:cs="Arial"/>
                <w:bCs/>
                <w:sz w:val="18"/>
                <w:szCs w:val="18"/>
                <w:lang w:val="fr-FR"/>
              </w:rPr>
              <w:t xml:space="preserve">Travail à proximité de laboratoires de recherche </w:t>
            </w:r>
          </w:p>
          <w:p w14:paraId="336C824F" w14:textId="4F6D9008" w:rsidR="00B840A5" w:rsidRDefault="00D16772" w:rsidP="00D16772">
            <w:pPr>
              <w:pStyle w:val="TableParagraph"/>
              <w:spacing w:before="45" w:line="292" w:lineRule="auto"/>
              <w:ind w:left="53" w:right="51"/>
              <w:rPr>
                <w:rFonts w:ascii="Arial" w:hAnsi="Arial" w:cs="Arial"/>
                <w:bCs/>
                <w:sz w:val="18"/>
                <w:szCs w:val="18"/>
                <w:lang w:val="fr-FR"/>
              </w:rPr>
            </w:pPr>
            <w:r w:rsidRPr="00D16772">
              <w:rPr>
                <w:rFonts w:ascii="Arial" w:hAnsi="Arial" w:cs="Arial"/>
                <w:bCs/>
                <w:sz w:val="18"/>
                <w:szCs w:val="18"/>
                <w:lang w:val="fr-FR"/>
              </w:rPr>
              <w:t>Télétravail possible</w:t>
            </w:r>
          </w:p>
          <w:p w14:paraId="447347E8" w14:textId="77777777" w:rsidR="00FC1802" w:rsidRPr="00B840A5" w:rsidRDefault="00FC1802" w:rsidP="00DF6F3D">
            <w:pPr>
              <w:pStyle w:val="TableParagraph"/>
              <w:spacing w:before="45" w:line="292" w:lineRule="auto"/>
              <w:ind w:left="53" w:right="51"/>
              <w:rPr>
                <w:rFonts w:ascii="Arial" w:hAnsi="Arial" w:cs="Arial"/>
                <w:bCs/>
                <w:sz w:val="18"/>
                <w:szCs w:val="18"/>
                <w:lang w:val="fr-FR"/>
              </w:rPr>
            </w:pPr>
          </w:p>
          <w:p w14:paraId="64CFF015" w14:textId="77777777" w:rsidR="00910644" w:rsidRPr="005A1765" w:rsidRDefault="00910644" w:rsidP="00B840A5">
            <w:pPr>
              <w:pStyle w:val="TableParagraph"/>
              <w:spacing w:after="60"/>
              <w:ind w:left="51"/>
              <w:rPr>
                <w:rFonts w:ascii="Arial" w:hAnsi="Arial" w:cs="Arial"/>
                <w:b/>
                <w:sz w:val="20"/>
                <w:szCs w:val="20"/>
                <w:lang w:val="fr-FR"/>
              </w:rPr>
            </w:pPr>
            <w:r w:rsidRPr="005A1765">
              <w:rPr>
                <w:rFonts w:ascii="Arial" w:hAnsi="Arial" w:cs="Arial"/>
                <w:b/>
                <w:sz w:val="20"/>
                <w:szCs w:val="20"/>
                <w:lang w:val="fr-FR"/>
              </w:rPr>
              <w:t>Formations obligatoires :</w:t>
            </w:r>
          </w:p>
          <w:p w14:paraId="183A383D" w14:textId="6566AE3E" w:rsidR="00910644" w:rsidRPr="00B840A5" w:rsidRDefault="00CE4ED8" w:rsidP="00910644">
            <w:pPr>
              <w:pStyle w:val="TableParagraph"/>
              <w:ind w:left="51"/>
              <w:rPr>
                <w:rFonts w:ascii="Arial" w:hAnsi="Arial" w:cs="Arial"/>
                <w:b/>
                <w:sz w:val="18"/>
                <w:szCs w:val="18"/>
                <w:lang w:val="fr-FR"/>
              </w:rPr>
            </w:pPr>
            <w:r>
              <w:rPr>
                <w:rFonts w:ascii="Arial" w:hAnsi="Arial" w:cs="Arial"/>
                <w:sz w:val="18"/>
                <w:szCs w:val="18"/>
              </w:rPr>
              <w:fldChar w:fldCharType="begin">
                <w:ffData>
                  <w:name w:val=""/>
                  <w:enabled/>
                  <w:calcOnExit w:val="0"/>
                  <w:checkBox>
                    <w:size w:val="20"/>
                    <w:default w:val="1"/>
                  </w:checkBox>
                </w:ffData>
              </w:fldChar>
            </w:r>
            <w:r>
              <w:rPr>
                <w:rFonts w:ascii="Arial" w:hAnsi="Arial" w:cs="Arial"/>
                <w:sz w:val="18"/>
                <w:szCs w:val="18"/>
              </w:rPr>
              <w:instrText xml:space="preserve"> FORMCHECKBOX </w:instrText>
            </w:r>
            <w:r w:rsidR="00DC48C0">
              <w:rPr>
                <w:rFonts w:ascii="Arial" w:hAnsi="Arial" w:cs="Arial"/>
                <w:sz w:val="18"/>
                <w:szCs w:val="18"/>
              </w:rPr>
            </w:r>
            <w:r w:rsidR="00DC48C0">
              <w:rPr>
                <w:rFonts w:ascii="Arial" w:hAnsi="Arial" w:cs="Arial"/>
                <w:sz w:val="18"/>
                <w:szCs w:val="18"/>
              </w:rPr>
              <w:fldChar w:fldCharType="separate"/>
            </w:r>
            <w:r>
              <w:rPr>
                <w:rFonts w:ascii="Arial" w:hAnsi="Arial" w:cs="Arial"/>
                <w:sz w:val="18"/>
                <w:szCs w:val="18"/>
              </w:rPr>
              <w:fldChar w:fldCharType="end"/>
            </w:r>
            <w:r w:rsidR="00910644" w:rsidRPr="00B840A5">
              <w:rPr>
                <w:rFonts w:ascii="Arial" w:hAnsi="Arial" w:cs="Arial"/>
                <w:sz w:val="18"/>
                <w:szCs w:val="18"/>
                <w:lang w:val="fr-FR"/>
              </w:rPr>
              <w:t xml:space="preserve"> Non</w:t>
            </w:r>
          </w:p>
          <w:p w14:paraId="0C8C3123" w14:textId="77777777" w:rsidR="00910644" w:rsidRDefault="00910644" w:rsidP="00FC1802">
            <w:pPr>
              <w:pStyle w:val="TableParagraph"/>
              <w:spacing w:before="45" w:line="292" w:lineRule="auto"/>
              <w:ind w:left="53" w:right="51"/>
              <w:jc w:val="both"/>
              <w:rPr>
                <w:rFonts w:ascii="Arial" w:hAnsi="Arial" w:cs="Arial"/>
                <w:i/>
                <w:sz w:val="18"/>
                <w:szCs w:val="18"/>
                <w:lang w:val="fr-FR"/>
              </w:rPr>
            </w:pPr>
            <w:r w:rsidRPr="00B840A5">
              <w:rPr>
                <w:rFonts w:ascii="Arial" w:hAnsi="Arial" w:cs="Arial"/>
                <w:sz w:val="18"/>
                <w:szCs w:val="18"/>
              </w:rPr>
              <w:fldChar w:fldCharType="begin">
                <w:ffData>
                  <w:name w:val=""/>
                  <w:enabled/>
                  <w:calcOnExit w:val="0"/>
                  <w:checkBox>
                    <w:size w:val="20"/>
                    <w:default w:val="0"/>
                  </w:checkBox>
                </w:ffData>
              </w:fldChar>
            </w:r>
            <w:r w:rsidRPr="00B840A5">
              <w:rPr>
                <w:rFonts w:ascii="Arial" w:hAnsi="Arial" w:cs="Arial"/>
                <w:sz w:val="18"/>
                <w:szCs w:val="18"/>
                <w:lang w:val="fr-FR"/>
              </w:rPr>
              <w:instrText xml:space="preserve"> FORMCHECKBOX </w:instrText>
            </w:r>
            <w:r w:rsidR="00DC48C0">
              <w:rPr>
                <w:rFonts w:ascii="Arial" w:hAnsi="Arial" w:cs="Arial"/>
                <w:sz w:val="18"/>
                <w:szCs w:val="18"/>
              </w:rPr>
            </w:r>
            <w:r w:rsidR="00DC48C0">
              <w:rPr>
                <w:rFonts w:ascii="Arial" w:hAnsi="Arial" w:cs="Arial"/>
                <w:sz w:val="18"/>
                <w:szCs w:val="18"/>
              </w:rPr>
              <w:fldChar w:fldCharType="separate"/>
            </w:r>
            <w:r w:rsidRPr="00B840A5">
              <w:rPr>
                <w:rFonts w:ascii="Arial" w:hAnsi="Arial" w:cs="Arial"/>
                <w:sz w:val="18"/>
                <w:szCs w:val="18"/>
              </w:rPr>
              <w:fldChar w:fldCharType="end"/>
            </w:r>
            <w:r w:rsidRPr="00B840A5">
              <w:rPr>
                <w:rFonts w:ascii="Arial" w:hAnsi="Arial" w:cs="Arial"/>
                <w:b/>
                <w:sz w:val="18"/>
                <w:szCs w:val="18"/>
                <w:lang w:val="fr-FR"/>
              </w:rPr>
              <w:t xml:space="preserve"> </w:t>
            </w:r>
            <w:r w:rsidRPr="00B840A5">
              <w:rPr>
                <w:rFonts w:ascii="Arial" w:hAnsi="Arial" w:cs="Arial"/>
                <w:sz w:val="18"/>
                <w:szCs w:val="18"/>
                <w:lang w:val="fr-FR"/>
              </w:rPr>
              <w:t>Oui </w:t>
            </w:r>
            <w:r w:rsidRPr="00B840A5">
              <w:rPr>
                <w:rFonts w:ascii="Arial" w:hAnsi="Arial" w:cs="Arial"/>
                <w:b/>
                <w:sz w:val="18"/>
                <w:szCs w:val="18"/>
                <w:lang w:val="fr-FR"/>
              </w:rPr>
              <w:t xml:space="preserve">: </w:t>
            </w:r>
            <w:r w:rsidRPr="00FC1802">
              <w:rPr>
                <w:rFonts w:ascii="Arial" w:hAnsi="Arial" w:cs="Arial"/>
                <w:i/>
                <w:color w:val="595959" w:themeColor="text1" w:themeTint="A6"/>
                <w:sz w:val="18"/>
                <w:szCs w:val="18"/>
                <w:lang w:val="fr-FR"/>
              </w:rPr>
              <w:t>si oui, i</w:t>
            </w:r>
            <w:r w:rsidRPr="00FC1802">
              <w:rPr>
                <w:rFonts w:ascii="Arial" w:hAnsi="Arial" w:cs="Arial"/>
                <w:bCs/>
                <w:i/>
                <w:color w:val="595959" w:themeColor="text1" w:themeTint="A6"/>
                <w:sz w:val="18"/>
                <w:szCs w:val="18"/>
                <w:lang w:val="fr-FR"/>
              </w:rPr>
              <w:t xml:space="preserve">ndiquer les formations réglementaires obligatoires sur les risques santé et sécurité propres au poste de travail </w:t>
            </w:r>
            <w:r w:rsidRPr="00FC1802">
              <w:rPr>
                <w:rFonts w:ascii="Arial" w:hAnsi="Arial" w:cs="Arial"/>
                <w:i/>
                <w:color w:val="595959" w:themeColor="text1" w:themeTint="A6"/>
                <w:sz w:val="18"/>
                <w:szCs w:val="18"/>
                <w:lang w:val="fr-FR"/>
              </w:rPr>
              <w:t>(radioprotection, expérimentation animale, risques CMR, risques biologiques, SSIAP 1, 2, 3, habilitation électrique, conduite des autoclaves, …)</w:t>
            </w:r>
          </w:p>
          <w:p w14:paraId="7945CF4C" w14:textId="77777777" w:rsidR="00B840A5" w:rsidRPr="00B840A5" w:rsidRDefault="00B840A5" w:rsidP="00910644">
            <w:pPr>
              <w:pStyle w:val="TableParagraph"/>
              <w:spacing w:before="45" w:line="292" w:lineRule="auto"/>
              <w:ind w:left="53" w:right="51"/>
              <w:rPr>
                <w:rFonts w:ascii="Arial" w:eastAsia="Arial" w:hAnsi="Arial" w:cs="Arial"/>
                <w:sz w:val="18"/>
                <w:szCs w:val="18"/>
                <w:lang w:val="fr-FR"/>
              </w:rPr>
            </w:pPr>
          </w:p>
        </w:tc>
      </w:tr>
    </w:tbl>
    <w:p w14:paraId="4370C5EA" w14:textId="77777777" w:rsidR="00073732" w:rsidRPr="009C4075" w:rsidRDefault="00CB00D5" w:rsidP="001221A4">
      <w:pPr>
        <w:spacing w:before="120"/>
        <w:ind w:left="164"/>
        <w:rPr>
          <w:rFonts w:ascii="Arial" w:eastAsia="Arial" w:hAnsi="Arial" w:cs="Arial"/>
          <w:sz w:val="14"/>
          <w:szCs w:val="14"/>
          <w:lang w:val="fr-FR"/>
        </w:rPr>
      </w:pPr>
      <w:r w:rsidRPr="009C4075">
        <w:rPr>
          <w:rFonts w:ascii="Arial" w:hAnsi="Arial"/>
          <w:i/>
          <w:sz w:val="14"/>
          <w:lang w:val="fr-FR"/>
        </w:rPr>
        <w:t>*Conformément à l'annexe de l'arrêté du 18 mars 2013 (NOR : MENH1305559A)</w:t>
      </w:r>
    </w:p>
    <w:sectPr w:rsidR="00073732" w:rsidRPr="009C4075">
      <w:pgSz w:w="11910" w:h="16840"/>
      <w:pgMar w:top="760" w:right="740" w:bottom="800" w:left="740" w:header="0"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E7A25" w14:textId="77777777" w:rsidR="00DC48C0" w:rsidRDefault="00DC48C0">
      <w:r>
        <w:separator/>
      </w:r>
    </w:p>
  </w:endnote>
  <w:endnote w:type="continuationSeparator" w:id="0">
    <w:p w14:paraId="5A54B450" w14:textId="77777777" w:rsidR="00DC48C0" w:rsidRDefault="00DC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2F8F6" w14:textId="77777777" w:rsidR="00DC48C0" w:rsidRDefault="00DC48C0">
      <w:r>
        <w:separator/>
      </w:r>
    </w:p>
  </w:footnote>
  <w:footnote w:type="continuationSeparator" w:id="0">
    <w:p w14:paraId="78DDEC80" w14:textId="77777777" w:rsidR="00DC48C0" w:rsidRDefault="00DC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A05"/>
    <w:multiLevelType w:val="hybridMultilevel"/>
    <w:tmpl w:val="502286FE"/>
    <w:lvl w:ilvl="0" w:tplc="EC36972E">
      <w:numFmt w:val="bullet"/>
      <w:lvlText w:val="-"/>
      <w:lvlJc w:val="left"/>
      <w:pPr>
        <w:ind w:left="720" w:hanging="360"/>
      </w:pPr>
      <w:rPr>
        <w:rFonts w:ascii="Century Gothic" w:eastAsia="Times New Roman" w:hAnsi="Century Gothic"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E11E49"/>
    <w:multiLevelType w:val="hybridMultilevel"/>
    <w:tmpl w:val="FE04A1CC"/>
    <w:lvl w:ilvl="0" w:tplc="EC36972E">
      <w:numFmt w:val="bullet"/>
      <w:lvlText w:val="-"/>
      <w:lvlJc w:val="left"/>
      <w:pPr>
        <w:ind w:left="1217" w:hanging="360"/>
      </w:pPr>
      <w:rPr>
        <w:rFonts w:ascii="Century Gothic" w:eastAsia="Times New Roman" w:hAnsi="Century Gothic" w:cs="Times New Roman" w:hint="default"/>
        <w:color w:val="auto"/>
      </w:rPr>
    </w:lvl>
    <w:lvl w:ilvl="1" w:tplc="040C0003" w:tentative="1">
      <w:start w:val="1"/>
      <w:numFmt w:val="bullet"/>
      <w:lvlText w:val="o"/>
      <w:lvlJc w:val="left"/>
      <w:pPr>
        <w:ind w:left="1937" w:hanging="360"/>
      </w:pPr>
      <w:rPr>
        <w:rFonts w:ascii="Courier New" w:hAnsi="Courier New" w:cs="Courier New" w:hint="default"/>
      </w:rPr>
    </w:lvl>
    <w:lvl w:ilvl="2" w:tplc="040C0005" w:tentative="1">
      <w:start w:val="1"/>
      <w:numFmt w:val="bullet"/>
      <w:lvlText w:val=""/>
      <w:lvlJc w:val="left"/>
      <w:pPr>
        <w:ind w:left="2657" w:hanging="360"/>
      </w:pPr>
      <w:rPr>
        <w:rFonts w:ascii="Wingdings" w:hAnsi="Wingdings" w:hint="default"/>
      </w:rPr>
    </w:lvl>
    <w:lvl w:ilvl="3" w:tplc="040C0001" w:tentative="1">
      <w:start w:val="1"/>
      <w:numFmt w:val="bullet"/>
      <w:lvlText w:val=""/>
      <w:lvlJc w:val="left"/>
      <w:pPr>
        <w:ind w:left="3377" w:hanging="360"/>
      </w:pPr>
      <w:rPr>
        <w:rFonts w:ascii="Symbol" w:hAnsi="Symbol" w:hint="default"/>
      </w:rPr>
    </w:lvl>
    <w:lvl w:ilvl="4" w:tplc="040C0003" w:tentative="1">
      <w:start w:val="1"/>
      <w:numFmt w:val="bullet"/>
      <w:lvlText w:val="o"/>
      <w:lvlJc w:val="left"/>
      <w:pPr>
        <w:ind w:left="4097" w:hanging="360"/>
      </w:pPr>
      <w:rPr>
        <w:rFonts w:ascii="Courier New" w:hAnsi="Courier New" w:cs="Courier New" w:hint="default"/>
      </w:rPr>
    </w:lvl>
    <w:lvl w:ilvl="5" w:tplc="040C0005" w:tentative="1">
      <w:start w:val="1"/>
      <w:numFmt w:val="bullet"/>
      <w:lvlText w:val=""/>
      <w:lvlJc w:val="left"/>
      <w:pPr>
        <w:ind w:left="4817" w:hanging="360"/>
      </w:pPr>
      <w:rPr>
        <w:rFonts w:ascii="Wingdings" w:hAnsi="Wingdings" w:hint="default"/>
      </w:rPr>
    </w:lvl>
    <w:lvl w:ilvl="6" w:tplc="040C0001" w:tentative="1">
      <w:start w:val="1"/>
      <w:numFmt w:val="bullet"/>
      <w:lvlText w:val=""/>
      <w:lvlJc w:val="left"/>
      <w:pPr>
        <w:ind w:left="5537" w:hanging="360"/>
      </w:pPr>
      <w:rPr>
        <w:rFonts w:ascii="Symbol" w:hAnsi="Symbol" w:hint="default"/>
      </w:rPr>
    </w:lvl>
    <w:lvl w:ilvl="7" w:tplc="040C0003" w:tentative="1">
      <w:start w:val="1"/>
      <w:numFmt w:val="bullet"/>
      <w:lvlText w:val="o"/>
      <w:lvlJc w:val="left"/>
      <w:pPr>
        <w:ind w:left="6257" w:hanging="360"/>
      </w:pPr>
      <w:rPr>
        <w:rFonts w:ascii="Courier New" w:hAnsi="Courier New" w:cs="Courier New" w:hint="default"/>
      </w:rPr>
    </w:lvl>
    <w:lvl w:ilvl="8" w:tplc="040C0005" w:tentative="1">
      <w:start w:val="1"/>
      <w:numFmt w:val="bullet"/>
      <w:lvlText w:val=""/>
      <w:lvlJc w:val="left"/>
      <w:pPr>
        <w:ind w:left="6977" w:hanging="360"/>
      </w:pPr>
      <w:rPr>
        <w:rFonts w:ascii="Wingdings" w:hAnsi="Wingdings" w:hint="default"/>
      </w:rPr>
    </w:lvl>
  </w:abstractNum>
  <w:abstractNum w:abstractNumId="2" w15:restartNumberingAfterBreak="0">
    <w:nsid w:val="2B841C1A"/>
    <w:multiLevelType w:val="hybridMultilevel"/>
    <w:tmpl w:val="6B8E7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F67A70"/>
    <w:multiLevelType w:val="hybridMultilevel"/>
    <w:tmpl w:val="C33ED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6E52CB"/>
    <w:multiLevelType w:val="hybridMultilevel"/>
    <w:tmpl w:val="F202E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AA6507"/>
    <w:multiLevelType w:val="hybridMultilevel"/>
    <w:tmpl w:val="39E8C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8A339E"/>
    <w:multiLevelType w:val="hybridMultilevel"/>
    <w:tmpl w:val="D5801808"/>
    <w:lvl w:ilvl="0" w:tplc="1F6E3440">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C628E3"/>
    <w:multiLevelType w:val="hybridMultilevel"/>
    <w:tmpl w:val="76006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743023"/>
    <w:multiLevelType w:val="hybridMultilevel"/>
    <w:tmpl w:val="FA40324A"/>
    <w:lvl w:ilvl="0" w:tplc="AA74BEBE">
      <w:start w:val="1"/>
      <w:numFmt w:val="bullet"/>
      <w:lvlText w:val="-"/>
      <w:lvlJc w:val="left"/>
      <w:pPr>
        <w:ind w:left="53" w:hanging="195"/>
      </w:pPr>
      <w:rPr>
        <w:rFonts w:ascii="Arial" w:eastAsia="Arial" w:hAnsi="Arial" w:hint="default"/>
        <w:sz w:val="18"/>
        <w:szCs w:val="18"/>
      </w:rPr>
    </w:lvl>
    <w:lvl w:ilvl="1" w:tplc="0172E734">
      <w:start w:val="1"/>
      <w:numFmt w:val="bullet"/>
      <w:lvlText w:val="•"/>
      <w:lvlJc w:val="left"/>
      <w:pPr>
        <w:ind w:left="1068" w:hanging="195"/>
      </w:pPr>
      <w:rPr>
        <w:rFonts w:hint="default"/>
      </w:rPr>
    </w:lvl>
    <w:lvl w:ilvl="2" w:tplc="48625C2E">
      <w:start w:val="1"/>
      <w:numFmt w:val="bullet"/>
      <w:lvlText w:val="•"/>
      <w:lvlJc w:val="left"/>
      <w:pPr>
        <w:ind w:left="2082" w:hanging="195"/>
      </w:pPr>
      <w:rPr>
        <w:rFonts w:hint="default"/>
      </w:rPr>
    </w:lvl>
    <w:lvl w:ilvl="3" w:tplc="E8686402">
      <w:start w:val="1"/>
      <w:numFmt w:val="bullet"/>
      <w:lvlText w:val="•"/>
      <w:lvlJc w:val="left"/>
      <w:pPr>
        <w:ind w:left="3097" w:hanging="195"/>
      </w:pPr>
      <w:rPr>
        <w:rFonts w:hint="default"/>
      </w:rPr>
    </w:lvl>
    <w:lvl w:ilvl="4" w:tplc="012A1FC8">
      <w:start w:val="1"/>
      <w:numFmt w:val="bullet"/>
      <w:lvlText w:val="•"/>
      <w:lvlJc w:val="left"/>
      <w:pPr>
        <w:ind w:left="4111" w:hanging="195"/>
      </w:pPr>
      <w:rPr>
        <w:rFonts w:hint="default"/>
      </w:rPr>
    </w:lvl>
    <w:lvl w:ilvl="5" w:tplc="96002266">
      <w:start w:val="1"/>
      <w:numFmt w:val="bullet"/>
      <w:lvlText w:val="•"/>
      <w:lvlJc w:val="left"/>
      <w:pPr>
        <w:ind w:left="5126" w:hanging="195"/>
      </w:pPr>
      <w:rPr>
        <w:rFonts w:hint="default"/>
      </w:rPr>
    </w:lvl>
    <w:lvl w:ilvl="6" w:tplc="0226B716">
      <w:start w:val="1"/>
      <w:numFmt w:val="bullet"/>
      <w:lvlText w:val="•"/>
      <w:lvlJc w:val="left"/>
      <w:pPr>
        <w:ind w:left="6141" w:hanging="195"/>
      </w:pPr>
      <w:rPr>
        <w:rFonts w:hint="default"/>
      </w:rPr>
    </w:lvl>
    <w:lvl w:ilvl="7" w:tplc="6D664B08">
      <w:start w:val="1"/>
      <w:numFmt w:val="bullet"/>
      <w:lvlText w:val="•"/>
      <w:lvlJc w:val="left"/>
      <w:pPr>
        <w:ind w:left="7155" w:hanging="195"/>
      </w:pPr>
      <w:rPr>
        <w:rFonts w:hint="default"/>
      </w:rPr>
    </w:lvl>
    <w:lvl w:ilvl="8" w:tplc="DE20FB42">
      <w:start w:val="1"/>
      <w:numFmt w:val="bullet"/>
      <w:lvlText w:val="•"/>
      <w:lvlJc w:val="left"/>
      <w:pPr>
        <w:ind w:left="8170" w:hanging="195"/>
      </w:pPr>
      <w:rPr>
        <w:rFonts w:hint="default"/>
      </w:rPr>
    </w:lvl>
  </w:abstractNum>
  <w:abstractNum w:abstractNumId="9" w15:restartNumberingAfterBreak="0">
    <w:nsid w:val="573B4C5B"/>
    <w:multiLevelType w:val="hybridMultilevel"/>
    <w:tmpl w:val="22E88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707325"/>
    <w:multiLevelType w:val="hybridMultilevel"/>
    <w:tmpl w:val="26F01402"/>
    <w:lvl w:ilvl="0" w:tplc="040C0001">
      <w:start w:val="1"/>
      <w:numFmt w:val="bullet"/>
      <w:lvlText w:val=""/>
      <w:lvlJc w:val="left"/>
      <w:pPr>
        <w:ind w:left="413" w:hanging="360"/>
      </w:pPr>
      <w:rPr>
        <w:rFonts w:ascii="Symbol" w:hAnsi="Symbol" w:hint="default"/>
      </w:rPr>
    </w:lvl>
    <w:lvl w:ilvl="1" w:tplc="040C0003" w:tentative="1">
      <w:start w:val="1"/>
      <w:numFmt w:val="bullet"/>
      <w:lvlText w:val="o"/>
      <w:lvlJc w:val="left"/>
      <w:pPr>
        <w:ind w:left="1133" w:hanging="360"/>
      </w:pPr>
      <w:rPr>
        <w:rFonts w:ascii="Courier New" w:hAnsi="Courier New" w:cs="Courier New" w:hint="default"/>
      </w:rPr>
    </w:lvl>
    <w:lvl w:ilvl="2" w:tplc="040C0005" w:tentative="1">
      <w:start w:val="1"/>
      <w:numFmt w:val="bullet"/>
      <w:lvlText w:val=""/>
      <w:lvlJc w:val="left"/>
      <w:pPr>
        <w:ind w:left="1853" w:hanging="360"/>
      </w:pPr>
      <w:rPr>
        <w:rFonts w:ascii="Wingdings" w:hAnsi="Wingdings" w:hint="default"/>
      </w:rPr>
    </w:lvl>
    <w:lvl w:ilvl="3" w:tplc="040C0001" w:tentative="1">
      <w:start w:val="1"/>
      <w:numFmt w:val="bullet"/>
      <w:lvlText w:val=""/>
      <w:lvlJc w:val="left"/>
      <w:pPr>
        <w:ind w:left="2573" w:hanging="360"/>
      </w:pPr>
      <w:rPr>
        <w:rFonts w:ascii="Symbol" w:hAnsi="Symbol" w:hint="default"/>
      </w:rPr>
    </w:lvl>
    <w:lvl w:ilvl="4" w:tplc="040C0003" w:tentative="1">
      <w:start w:val="1"/>
      <w:numFmt w:val="bullet"/>
      <w:lvlText w:val="o"/>
      <w:lvlJc w:val="left"/>
      <w:pPr>
        <w:ind w:left="3293" w:hanging="360"/>
      </w:pPr>
      <w:rPr>
        <w:rFonts w:ascii="Courier New" w:hAnsi="Courier New" w:cs="Courier New" w:hint="default"/>
      </w:rPr>
    </w:lvl>
    <w:lvl w:ilvl="5" w:tplc="040C0005" w:tentative="1">
      <w:start w:val="1"/>
      <w:numFmt w:val="bullet"/>
      <w:lvlText w:val=""/>
      <w:lvlJc w:val="left"/>
      <w:pPr>
        <w:ind w:left="4013" w:hanging="360"/>
      </w:pPr>
      <w:rPr>
        <w:rFonts w:ascii="Wingdings" w:hAnsi="Wingdings" w:hint="default"/>
      </w:rPr>
    </w:lvl>
    <w:lvl w:ilvl="6" w:tplc="040C0001" w:tentative="1">
      <w:start w:val="1"/>
      <w:numFmt w:val="bullet"/>
      <w:lvlText w:val=""/>
      <w:lvlJc w:val="left"/>
      <w:pPr>
        <w:ind w:left="4733" w:hanging="360"/>
      </w:pPr>
      <w:rPr>
        <w:rFonts w:ascii="Symbol" w:hAnsi="Symbol" w:hint="default"/>
      </w:rPr>
    </w:lvl>
    <w:lvl w:ilvl="7" w:tplc="040C0003" w:tentative="1">
      <w:start w:val="1"/>
      <w:numFmt w:val="bullet"/>
      <w:lvlText w:val="o"/>
      <w:lvlJc w:val="left"/>
      <w:pPr>
        <w:ind w:left="5453" w:hanging="360"/>
      </w:pPr>
      <w:rPr>
        <w:rFonts w:ascii="Courier New" w:hAnsi="Courier New" w:cs="Courier New" w:hint="default"/>
      </w:rPr>
    </w:lvl>
    <w:lvl w:ilvl="8" w:tplc="040C0005" w:tentative="1">
      <w:start w:val="1"/>
      <w:numFmt w:val="bullet"/>
      <w:lvlText w:val=""/>
      <w:lvlJc w:val="left"/>
      <w:pPr>
        <w:ind w:left="6173" w:hanging="360"/>
      </w:pPr>
      <w:rPr>
        <w:rFonts w:ascii="Wingdings" w:hAnsi="Wingdings" w:hint="default"/>
      </w:rPr>
    </w:lvl>
  </w:abstractNum>
  <w:abstractNum w:abstractNumId="11" w15:restartNumberingAfterBreak="0">
    <w:nsid w:val="613F7274"/>
    <w:multiLevelType w:val="hybridMultilevel"/>
    <w:tmpl w:val="25DA838A"/>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F7168A"/>
    <w:multiLevelType w:val="hybridMultilevel"/>
    <w:tmpl w:val="DF16E726"/>
    <w:lvl w:ilvl="0" w:tplc="040C0001">
      <w:start w:val="1"/>
      <w:numFmt w:val="bullet"/>
      <w:lvlText w:val=""/>
      <w:lvlJc w:val="left"/>
      <w:pPr>
        <w:ind w:left="1217" w:hanging="360"/>
      </w:pPr>
      <w:rPr>
        <w:rFonts w:ascii="Symbol" w:hAnsi="Symbol" w:hint="default"/>
        <w:color w:val="auto"/>
      </w:rPr>
    </w:lvl>
    <w:lvl w:ilvl="1" w:tplc="040C0003" w:tentative="1">
      <w:start w:val="1"/>
      <w:numFmt w:val="bullet"/>
      <w:lvlText w:val="o"/>
      <w:lvlJc w:val="left"/>
      <w:pPr>
        <w:ind w:left="1937" w:hanging="360"/>
      </w:pPr>
      <w:rPr>
        <w:rFonts w:ascii="Courier New" w:hAnsi="Courier New" w:cs="Courier New" w:hint="default"/>
      </w:rPr>
    </w:lvl>
    <w:lvl w:ilvl="2" w:tplc="040C0005" w:tentative="1">
      <w:start w:val="1"/>
      <w:numFmt w:val="bullet"/>
      <w:lvlText w:val=""/>
      <w:lvlJc w:val="left"/>
      <w:pPr>
        <w:ind w:left="2657" w:hanging="360"/>
      </w:pPr>
      <w:rPr>
        <w:rFonts w:ascii="Wingdings" w:hAnsi="Wingdings" w:hint="default"/>
      </w:rPr>
    </w:lvl>
    <w:lvl w:ilvl="3" w:tplc="040C0001" w:tentative="1">
      <w:start w:val="1"/>
      <w:numFmt w:val="bullet"/>
      <w:lvlText w:val=""/>
      <w:lvlJc w:val="left"/>
      <w:pPr>
        <w:ind w:left="3377" w:hanging="360"/>
      </w:pPr>
      <w:rPr>
        <w:rFonts w:ascii="Symbol" w:hAnsi="Symbol" w:hint="default"/>
      </w:rPr>
    </w:lvl>
    <w:lvl w:ilvl="4" w:tplc="040C0003" w:tentative="1">
      <w:start w:val="1"/>
      <w:numFmt w:val="bullet"/>
      <w:lvlText w:val="o"/>
      <w:lvlJc w:val="left"/>
      <w:pPr>
        <w:ind w:left="4097" w:hanging="360"/>
      </w:pPr>
      <w:rPr>
        <w:rFonts w:ascii="Courier New" w:hAnsi="Courier New" w:cs="Courier New" w:hint="default"/>
      </w:rPr>
    </w:lvl>
    <w:lvl w:ilvl="5" w:tplc="040C0005" w:tentative="1">
      <w:start w:val="1"/>
      <w:numFmt w:val="bullet"/>
      <w:lvlText w:val=""/>
      <w:lvlJc w:val="left"/>
      <w:pPr>
        <w:ind w:left="4817" w:hanging="360"/>
      </w:pPr>
      <w:rPr>
        <w:rFonts w:ascii="Wingdings" w:hAnsi="Wingdings" w:hint="default"/>
      </w:rPr>
    </w:lvl>
    <w:lvl w:ilvl="6" w:tplc="040C0001" w:tentative="1">
      <w:start w:val="1"/>
      <w:numFmt w:val="bullet"/>
      <w:lvlText w:val=""/>
      <w:lvlJc w:val="left"/>
      <w:pPr>
        <w:ind w:left="5537" w:hanging="360"/>
      </w:pPr>
      <w:rPr>
        <w:rFonts w:ascii="Symbol" w:hAnsi="Symbol" w:hint="default"/>
      </w:rPr>
    </w:lvl>
    <w:lvl w:ilvl="7" w:tplc="040C0003" w:tentative="1">
      <w:start w:val="1"/>
      <w:numFmt w:val="bullet"/>
      <w:lvlText w:val="o"/>
      <w:lvlJc w:val="left"/>
      <w:pPr>
        <w:ind w:left="6257" w:hanging="360"/>
      </w:pPr>
      <w:rPr>
        <w:rFonts w:ascii="Courier New" w:hAnsi="Courier New" w:cs="Courier New" w:hint="default"/>
      </w:rPr>
    </w:lvl>
    <w:lvl w:ilvl="8" w:tplc="040C0005" w:tentative="1">
      <w:start w:val="1"/>
      <w:numFmt w:val="bullet"/>
      <w:lvlText w:val=""/>
      <w:lvlJc w:val="left"/>
      <w:pPr>
        <w:ind w:left="6977" w:hanging="360"/>
      </w:pPr>
      <w:rPr>
        <w:rFonts w:ascii="Wingdings" w:hAnsi="Wingdings" w:hint="default"/>
      </w:rPr>
    </w:lvl>
  </w:abstractNum>
  <w:abstractNum w:abstractNumId="13" w15:restartNumberingAfterBreak="0">
    <w:nsid w:val="6A3D6C84"/>
    <w:multiLevelType w:val="hybridMultilevel"/>
    <w:tmpl w:val="D938E65C"/>
    <w:lvl w:ilvl="0" w:tplc="040C0001">
      <w:start w:val="1"/>
      <w:numFmt w:val="bullet"/>
      <w:lvlText w:val=""/>
      <w:lvlJc w:val="left"/>
      <w:pPr>
        <w:ind w:left="360" w:hanging="360"/>
      </w:pPr>
      <w:rPr>
        <w:rFonts w:ascii="Symbol" w:hAnsi="Symbol" w:hint="default"/>
        <w:color w:val="0F9FBE"/>
      </w:rPr>
    </w:lvl>
    <w:lvl w:ilvl="1" w:tplc="FFFFFFFF" w:tentative="1">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400779C"/>
    <w:multiLevelType w:val="hybridMultilevel"/>
    <w:tmpl w:val="47087E8E"/>
    <w:lvl w:ilvl="0" w:tplc="8A5456E6">
      <w:numFmt w:val="bullet"/>
      <w:lvlText w:val="-"/>
      <w:lvlJc w:val="left"/>
      <w:pPr>
        <w:ind w:left="413" w:hanging="360"/>
      </w:pPr>
      <w:rPr>
        <w:rFonts w:ascii="Arial" w:eastAsia="Arial" w:hAnsi="Arial" w:cs="Arial" w:hint="default"/>
      </w:rPr>
    </w:lvl>
    <w:lvl w:ilvl="1" w:tplc="040C0003" w:tentative="1">
      <w:start w:val="1"/>
      <w:numFmt w:val="bullet"/>
      <w:lvlText w:val="o"/>
      <w:lvlJc w:val="left"/>
      <w:pPr>
        <w:ind w:left="1133" w:hanging="360"/>
      </w:pPr>
      <w:rPr>
        <w:rFonts w:ascii="Courier New" w:hAnsi="Courier New" w:cs="Courier New" w:hint="default"/>
      </w:rPr>
    </w:lvl>
    <w:lvl w:ilvl="2" w:tplc="040C0005" w:tentative="1">
      <w:start w:val="1"/>
      <w:numFmt w:val="bullet"/>
      <w:lvlText w:val=""/>
      <w:lvlJc w:val="left"/>
      <w:pPr>
        <w:ind w:left="1853" w:hanging="360"/>
      </w:pPr>
      <w:rPr>
        <w:rFonts w:ascii="Wingdings" w:hAnsi="Wingdings" w:hint="default"/>
      </w:rPr>
    </w:lvl>
    <w:lvl w:ilvl="3" w:tplc="040C0001" w:tentative="1">
      <w:start w:val="1"/>
      <w:numFmt w:val="bullet"/>
      <w:lvlText w:val=""/>
      <w:lvlJc w:val="left"/>
      <w:pPr>
        <w:ind w:left="2573" w:hanging="360"/>
      </w:pPr>
      <w:rPr>
        <w:rFonts w:ascii="Symbol" w:hAnsi="Symbol" w:hint="default"/>
      </w:rPr>
    </w:lvl>
    <w:lvl w:ilvl="4" w:tplc="040C0003" w:tentative="1">
      <w:start w:val="1"/>
      <w:numFmt w:val="bullet"/>
      <w:lvlText w:val="o"/>
      <w:lvlJc w:val="left"/>
      <w:pPr>
        <w:ind w:left="3293" w:hanging="360"/>
      </w:pPr>
      <w:rPr>
        <w:rFonts w:ascii="Courier New" w:hAnsi="Courier New" w:cs="Courier New" w:hint="default"/>
      </w:rPr>
    </w:lvl>
    <w:lvl w:ilvl="5" w:tplc="040C0005" w:tentative="1">
      <w:start w:val="1"/>
      <w:numFmt w:val="bullet"/>
      <w:lvlText w:val=""/>
      <w:lvlJc w:val="left"/>
      <w:pPr>
        <w:ind w:left="4013" w:hanging="360"/>
      </w:pPr>
      <w:rPr>
        <w:rFonts w:ascii="Wingdings" w:hAnsi="Wingdings" w:hint="default"/>
      </w:rPr>
    </w:lvl>
    <w:lvl w:ilvl="6" w:tplc="040C0001" w:tentative="1">
      <w:start w:val="1"/>
      <w:numFmt w:val="bullet"/>
      <w:lvlText w:val=""/>
      <w:lvlJc w:val="left"/>
      <w:pPr>
        <w:ind w:left="4733" w:hanging="360"/>
      </w:pPr>
      <w:rPr>
        <w:rFonts w:ascii="Symbol" w:hAnsi="Symbol" w:hint="default"/>
      </w:rPr>
    </w:lvl>
    <w:lvl w:ilvl="7" w:tplc="040C0003" w:tentative="1">
      <w:start w:val="1"/>
      <w:numFmt w:val="bullet"/>
      <w:lvlText w:val="o"/>
      <w:lvlJc w:val="left"/>
      <w:pPr>
        <w:ind w:left="5453" w:hanging="360"/>
      </w:pPr>
      <w:rPr>
        <w:rFonts w:ascii="Courier New" w:hAnsi="Courier New" w:cs="Courier New" w:hint="default"/>
      </w:rPr>
    </w:lvl>
    <w:lvl w:ilvl="8" w:tplc="040C0005" w:tentative="1">
      <w:start w:val="1"/>
      <w:numFmt w:val="bullet"/>
      <w:lvlText w:val=""/>
      <w:lvlJc w:val="left"/>
      <w:pPr>
        <w:ind w:left="6173" w:hanging="360"/>
      </w:pPr>
      <w:rPr>
        <w:rFonts w:ascii="Wingdings" w:hAnsi="Wingdings" w:hint="default"/>
      </w:rPr>
    </w:lvl>
  </w:abstractNum>
  <w:abstractNum w:abstractNumId="15" w15:restartNumberingAfterBreak="0">
    <w:nsid w:val="765C05A5"/>
    <w:multiLevelType w:val="hybridMultilevel"/>
    <w:tmpl w:val="529A7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6"/>
  </w:num>
  <w:num w:numId="4">
    <w:abstractNumId w:val="1"/>
  </w:num>
  <w:num w:numId="5">
    <w:abstractNumId w:val="0"/>
  </w:num>
  <w:num w:numId="6">
    <w:abstractNumId w:val="5"/>
  </w:num>
  <w:num w:numId="7">
    <w:abstractNumId w:val="9"/>
  </w:num>
  <w:num w:numId="8">
    <w:abstractNumId w:val="2"/>
  </w:num>
  <w:num w:numId="9">
    <w:abstractNumId w:val="15"/>
  </w:num>
  <w:num w:numId="10">
    <w:abstractNumId w:val="4"/>
  </w:num>
  <w:num w:numId="11">
    <w:abstractNumId w:val="12"/>
  </w:num>
  <w:num w:numId="12">
    <w:abstractNumId w:val="3"/>
  </w:num>
  <w:num w:numId="13">
    <w:abstractNumId w:val="11"/>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75"/>
    <w:rsid w:val="0006370B"/>
    <w:rsid w:val="00073732"/>
    <w:rsid w:val="00075150"/>
    <w:rsid w:val="000D121C"/>
    <w:rsid w:val="001221A4"/>
    <w:rsid w:val="00134D65"/>
    <w:rsid w:val="001A6610"/>
    <w:rsid w:val="001B23E7"/>
    <w:rsid w:val="001E1155"/>
    <w:rsid w:val="00211FDE"/>
    <w:rsid w:val="00230DED"/>
    <w:rsid w:val="00277B3B"/>
    <w:rsid w:val="00330E93"/>
    <w:rsid w:val="003D4E7E"/>
    <w:rsid w:val="003E5003"/>
    <w:rsid w:val="003F7438"/>
    <w:rsid w:val="004276E1"/>
    <w:rsid w:val="004354DF"/>
    <w:rsid w:val="00490324"/>
    <w:rsid w:val="004E37FE"/>
    <w:rsid w:val="00513012"/>
    <w:rsid w:val="00527673"/>
    <w:rsid w:val="005761E5"/>
    <w:rsid w:val="005E74C8"/>
    <w:rsid w:val="0067212F"/>
    <w:rsid w:val="00690D9C"/>
    <w:rsid w:val="006958F8"/>
    <w:rsid w:val="006A5FC9"/>
    <w:rsid w:val="0071487C"/>
    <w:rsid w:val="00765670"/>
    <w:rsid w:val="007C6FEB"/>
    <w:rsid w:val="007D4D3C"/>
    <w:rsid w:val="007D5D33"/>
    <w:rsid w:val="007E40FD"/>
    <w:rsid w:val="008311A6"/>
    <w:rsid w:val="00902196"/>
    <w:rsid w:val="00910644"/>
    <w:rsid w:val="0096775E"/>
    <w:rsid w:val="00990C43"/>
    <w:rsid w:val="009B3CD6"/>
    <w:rsid w:val="009B7572"/>
    <w:rsid w:val="009C4075"/>
    <w:rsid w:val="00A37758"/>
    <w:rsid w:val="00A80E62"/>
    <w:rsid w:val="00A959AE"/>
    <w:rsid w:val="00AE041F"/>
    <w:rsid w:val="00B061DF"/>
    <w:rsid w:val="00B252AD"/>
    <w:rsid w:val="00B31197"/>
    <w:rsid w:val="00B31569"/>
    <w:rsid w:val="00B65AE2"/>
    <w:rsid w:val="00B77541"/>
    <w:rsid w:val="00B840A5"/>
    <w:rsid w:val="00BF0CEA"/>
    <w:rsid w:val="00BF53C8"/>
    <w:rsid w:val="00C53643"/>
    <w:rsid w:val="00C55761"/>
    <w:rsid w:val="00CB00D5"/>
    <w:rsid w:val="00CB165F"/>
    <w:rsid w:val="00CE4ED8"/>
    <w:rsid w:val="00D16772"/>
    <w:rsid w:val="00D474C8"/>
    <w:rsid w:val="00D96270"/>
    <w:rsid w:val="00DA64ED"/>
    <w:rsid w:val="00DB38E1"/>
    <w:rsid w:val="00DC0E29"/>
    <w:rsid w:val="00DC48C0"/>
    <w:rsid w:val="00DC6FAB"/>
    <w:rsid w:val="00DE15C7"/>
    <w:rsid w:val="00DF6F3D"/>
    <w:rsid w:val="00E102BF"/>
    <w:rsid w:val="00E2459F"/>
    <w:rsid w:val="00E554DC"/>
    <w:rsid w:val="00E80C40"/>
    <w:rsid w:val="00ED011F"/>
    <w:rsid w:val="00EE4874"/>
    <w:rsid w:val="00F13BBD"/>
    <w:rsid w:val="00F60625"/>
    <w:rsid w:val="00F61F68"/>
    <w:rsid w:val="00FC1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D216"/>
  <w15:docId w15:val="{63A7490E-F7B1-467F-8107-BDFD6ECC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uiPriority w:val="1"/>
    <w:qFormat/>
    <w:pPr>
      <w:ind w:left="139"/>
      <w:outlineLvl w:val="0"/>
    </w:pPr>
    <w:rPr>
      <w:rFonts w:ascii="Arial" w:eastAsia="Arial" w:hAnsi="Arial"/>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45"/>
      <w:ind w:left="248" w:hanging="195"/>
    </w:pPr>
    <w:rPr>
      <w:rFonts w:ascii="Arial" w:eastAsia="Arial" w:hAnsi="Arial"/>
      <w:sz w:val="18"/>
      <w:szCs w:val="18"/>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E102BF"/>
    <w:rPr>
      <w:color w:val="0000FF" w:themeColor="hyperlink"/>
      <w:u w:val="single"/>
    </w:rPr>
  </w:style>
  <w:style w:type="paragraph" w:styleId="En-tte">
    <w:name w:val="header"/>
    <w:basedOn w:val="Normal"/>
    <w:link w:val="En-tteCar"/>
    <w:uiPriority w:val="99"/>
    <w:unhideWhenUsed/>
    <w:rsid w:val="00CB165F"/>
    <w:pPr>
      <w:tabs>
        <w:tab w:val="center" w:pos="4536"/>
        <w:tab w:val="right" w:pos="9072"/>
      </w:tabs>
    </w:pPr>
  </w:style>
  <w:style w:type="character" w:customStyle="1" w:styleId="En-tteCar">
    <w:name w:val="En-tête Car"/>
    <w:basedOn w:val="Policepardfaut"/>
    <w:link w:val="En-tte"/>
    <w:uiPriority w:val="99"/>
    <w:rsid w:val="00CB165F"/>
  </w:style>
  <w:style w:type="paragraph" w:styleId="Pieddepage">
    <w:name w:val="footer"/>
    <w:basedOn w:val="Normal"/>
    <w:link w:val="PieddepageCar"/>
    <w:uiPriority w:val="99"/>
    <w:unhideWhenUsed/>
    <w:rsid w:val="00CB165F"/>
    <w:pPr>
      <w:tabs>
        <w:tab w:val="center" w:pos="4536"/>
        <w:tab w:val="right" w:pos="9072"/>
      </w:tabs>
    </w:pPr>
  </w:style>
  <w:style w:type="character" w:customStyle="1" w:styleId="PieddepageCar">
    <w:name w:val="Pied de page Car"/>
    <w:basedOn w:val="Policepardfaut"/>
    <w:link w:val="Pieddepage"/>
    <w:uiPriority w:val="99"/>
    <w:rsid w:val="00CB165F"/>
  </w:style>
  <w:style w:type="paragraph" w:customStyle="1" w:styleId="Default">
    <w:name w:val="Default"/>
    <w:basedOn w:val="Normal"/>
    <w:rsid w:val="009C4075"/>
    <w:pPr>
      <w:widowControl/>
      <w:autoSpaceDE w:val="0"/>
      <w:autoSpaceDN w:val="0"/>
    </w:pPr>
    <w:rPr>
      <w:rFonts w:ascii="Century Gothic" w:hAnsi="Century Gothic" w:cs="Times New Roman"/>
      <w:color w:val="000000"/>
      <w:sz w:val="24"/>
      <w:szCs w:val="24"/>
      <w:lang w:val="fr-FR" w:eastAsia="fr-FR"/>
    </w:rPr>
  </w:style>
  <w:style w:type="paragraph" w:styleId="Textedebulles">
    <w:name w:val="Balloon Text"/>
    <w:basedOn w:val="Normal"/>
    <w:link w:val="TextedebullesCar"/>
    <w:uiPriority w:val="99"/>
    <w:semiHidden/>
    <w:unhideWhenUsed/>
    <w:rsid w:val="00DC6F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6FAB"/>
    <w:rPr>
      <w:rFonts w:ascii="Segoe UI" w:hAnsi="Segoe UI" w:cs="Segoe UI"/>
      <w:sz w:val="18"/>
      <w:szCs w:val="18"/>
    </w:rPr>
  </w:style>
  <w:style w:type="character" w:styleId="Marquedecommentaire">
    <w:name w:val="annotation reference"/>
    <w:basedOn w:val="Policepardfaut"/>
    <w:uiPriority w:val="99"/>
    <w:semiHidden/>
    <w:unhideWhenUsed/>
    <w:rsid w:val="00490324"/>
    <w:rPr>
      <w:sz w:val="16"/>
      <w:szCs w:val="16"/>
    </w:rPr>
  </w:style>
  <w:style w:type="paragraph" w:styleId="Commentaire">
    <w:name w:val="annotation text"/>
    <w:basedOn w:val="Normal"/>
    <w:link w:val="CommentaireCar"/>
    <w:uiPriority w:val="99"/>
    <w:semiHidden/>
    <w:unhideWhenUsed/>
    <w:rsid w:val="00490324"/>
    <w:rPr>
      <w:sz w:val="20"/>
      <w:szCs w:val="20"/>
    </w:rPr>
  </w:style>
  <w:style w:type="character" w:customStyle="1" w:styleId="CommentaireCar">
    <w:name w:val="Commentaire Car"/>
    <w:basedOn w:val="Policepardfaut"/>
    <w:link w:val="Commentaire"/>
    <w:uiPriority w:val="99"/>
    <w:semiHidden/>
    <w:rsid w:val="00490324"/>
    <w:rPr>
      <w:sz w:val="20"/>
      <w:szCs w:val="20"/>
    </w:rPr>
  </w:style>
  <w:style w:type="paragraph" w:styleId="Objetducommentaire">
    <w:name w:val="annotation subject"/>
    <w:basedOn w:val="Commentaire"/>
    <w:next w:val="Commentaire"/>
    <w:link w:val="ObjetducommentaireCar"/>
    <w:uiPriority w:val="99"/>
    <w:semiHidden/>
    <w:unhideWhenUsed/>
    <w:rsid w:val="00490324"/>
    <w:rPr>
      <w:b/>
      <w:bCs/>
    </w:rPr>
  </w:style>
  <w:style w:type="character" w:customStyle="1" w:styleId="ObjetducommentaireCar">
    <w:name w:val="Objet du commentaire Car"/>
    <w:basedOn w:val="CommentaireCar"/>
    <w:link w:val="Objetducommentaire"/>
    <w:uiPriority w:val="99"/>
    <w:semiHidden/>
    <w:rsid w:val="004903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iences.sorbonne-universi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50E59-0FAC-4C76-8B5A-85E8883B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7737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FOURNIER Alexis</dc:creator>
  <cp:lastModifiedBy>Isabelle TRATNER</cp:lastModifiedBy>
  <cp:revision>2</cp:revision>
  <cp:lastPrinted>2024-12-20T13:35:00Z</cp:lastPrinted>
  <dcterms:created xsi:type="dcterms:W3CDTF">2024-12-20T13:54:00Z</dcterms:created>
  <dcterms:modified xsi:type="dcterms:W3CDTF">2024-12-20T13:54:00Z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LastSaved">
    <vt:filetime>2018-10-05T00:00:00Z</vt:filetime>
  </property>
</Properties>
</file>